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5450" w:type="pct"/>
        <w:tblLayout w:type="fixed"/>
        <w:tblLook w:val="04A0" w:firstRow="1" w:lastRow="0" w:firstColumn="1" w:lastColumn="0" w:noHBand="0" w:noVBand="1"/>
      </w:tblPr>
      <w:tblGrid>
        <w:gridCol w:w="576"/>
        <w:gridCol w:w="2311"/>
        <w:gridCol w:w="4582"/>
        <w:gridCol w:w="1797"/>
        <w:gridCol w:w="1508"/>
        <w:gridCol w:w="1651"/>
        <w:gridCol w:w="1651"/>
        <w:gridCol w:w="1128"/>
      </w:tblGrid>
      <w:tr w:rsidR="00FB4022" w:rsidRPr="000A788D" w14:paraId="3D137C2E" w14:textId="77777777" w:rsidTr="00EB1E79">
        <w:trPr>
          <w:trHeight w:val="395"/>
          <w:tblHeader/>
        </w:trPr>
        <w:tc>
          <w:tcPr>
            <w:tcW w:w="189" w:type="pct"/>
            <w:shd w:val="clear" w:color="auto" w:fill="FBD4B4" w:themeFill="accent6" w:themeFillTint="66"/>
            <w:vAlign w:val="center"/>
          </w:tcPr>
          <w:p w14:paraId="55A4C702" w14:textId="77777777" w:rsidR="007C2529" w:rsidRPr="004E60B0" w:rsidRDefault="007C2529" w:rsidP="00836C1E">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60" w:type="pct"/>
            <w:shd w:val="clear" w:color="auto" w:fill="FBD4B4" w:themeFill="accent6" w:themeFillTint="66"/>
            <w:vAlign w:val="center"/>
          </w:tcPr>
          <w:p w14:paraId="2D737AEF" w14:textId="77777777" w:rsidR="007C2529" w:rsidRPr="004E60B0" w:rsidRDefault="007C2529" w:rsidP="00836C1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7" w:type="pct"/>
            <w:shd w:val="clear" w:color="auto" w:fill="FBD4B4" w:themeFill="accent6" w:themeFillTint="66"/>
            <w:vAlign w:val="center"/>
          </w:tcPr>
          <w:p w14:paraId="423FE92F" w14:textId="77777777" w:rsidR="007C2529" w:rsidRDefault="007C2529" w:rsidP="00836C1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836C1E">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91" w:type="pct"/>
            <w:shd w:val="clear" w:color="auto" w:fill="FBD4B4" w:themeFill="accent6" w:themeFillTint="66"/>
            <w:vAlign w:val="center"/>
          </w:tcPr>
          <w:p w14:paraId="6CEDE4C7" w14:textId="77777777" w:rsidR="007C2529" w:rsidRDefault="007C2529" w:rsidP="00836C1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836C1E">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836C1E">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96" w:type="pct"/>
            <w:shd w:val="clear" w:color="auto" w:fill="FBD4B4" w:themeFill="accent6" w:themeFillTint="66"/>
          </w:tcPr>
          <w:p w14:paraId="0DD5C2CB" w14:textId="77777777" w:rsidR="007C2529" w:rsidRDefault="007C2529" w:rsidP="00836C1E">
            <w:pPr>
              <w:spacing w:line="240" w:lineRule="auto"/>
              <w:jc w:val="center"/>
              <w:rPr>
                <w:rFonts w:asciiTheme="minorBidi" w:hAnsiTheme="minorBidi" w:cstheme="minorBidi"/>
                <w:b/>
                <w:bCs/>
                <w:i/>
                <w:iCs/>
              </w:rPr>
            </w:pPr>
          </w:p>
          <w:p w14:paraId="5C9E8C8F" w14:textId="77777777" w:rsidR="007C2529" w:rsidRDefault="007C2529" w:rsidP="00836C1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836C1E">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3" w:type="pct"/>
            <w:shd w:val="clear" w:color="auto" w:fill="FBD4B4" w:themeFill="accent6" w:themeFillTint="66"/>
          </w:tcPr>
          <w:p w14:paraId="4785081B" w14:textId="77777777" w:rsidR="007C2529" w:rsidRDefault="007C2529" w:rsidP="00836C1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836C1E">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836C1E">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3" w:type="pct"/>
            <w:shd w:val="clear" w:color="auto" w:fill="FBD4B4" w:themeFill="accent6" w:themeFillTint="66"/>
          </w:tcPr>
          <w:p w14:paraId="66F17F95" w14:textId="77777777" w:rsidR="007C2529" w:rsidRDefault="007C2529" w:rsidP="00836C1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836C1E">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371" w:type="pct"/>
            <w:shd w:val="clear" w:color="auto" w:fill="FBD4B4" w:themeFill="accent6" w:themeFillTint="66"/>
          </w:tcPr>
          <w:p w14:paraId="14622E15" w14:textId="77777777" w:rsidR="007C2529" w:rsidRDefault="007C2529" w:rsidP="00836C1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836C1E">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836C1E">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EB1E79">
        <w:tc>
          <w:tcPr>
            <w:tcW w:w="5000" w:type="pct"/>
            <w:gridSpan w:val="8"/>
            <w:shd w:val="clear" w:color="auto" w:fill="D9D9D9" w:themeFill="background1" w:themeFillShade="D9"/>
            <w:vAlign w:val="center"/>
          </w:tcPr>
          <w:p w14:paraId="2F8FB4F9" w14:textId="77777777" w:rsidR="0099483B" w:rsidRPr="00E1731E" w:rsidRDefault="0099483B" w:rsidP="00836C1E">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EB1E79">
        <w:trPr>
          <w:trHeight w:val="144"/>
        </w:trPr>
        <w:tc>
          <w:tcPr>
            <w:tcW w:w="189" w:type="pct"/>
            <w:vAlign w:val="center"/>
          </w:tcPr>
          <w:p w14:paraId="27408E12" w14:textId="77777777" w:rsidR="000E28CD" w:rsidRPr="000F7075" w:rsidRDefault="000E28CD"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2971DF4" w14:textId="77777777" w:rsidR="000E28CD" w:rsidRPr="0088368D" w:rsidRDefault="001E1A0D" w:rsidP="00836C1E">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507" w:type="pct"/>
            <w:vAlign w:val="center"/>
          </w:tcPr>
          <w:p w14:paraId="2A651C8B" w14:textId="77777777" w:rsidR="000E28CD" w:rsidRPr="0088368D" w:rsidRDefault="000E28CD"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836C1E">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836C1E">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836C1E">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91" w:type="pct"/>
            <w:vAlign w:val="center"/>
          </w:tcPr>
          <w:p w14:paraId="511A0724" w14:textId="77777777" w:rsidR="00015703" w:rsidRDefault="007470E8" w:rsidP="00836C1E">
            <w:pPr>
              <w:widowControl/>
              <w:wordWrap/>
              <w:adjustRightInd/>
              <w:spacing w:line="240" w:lineRule="auto"/>
              <w:jc w:val="left"/>
              <w:textAlignment w:val="auto"/>
              <w:rPr>
                <w:rFonts w:ascii="Arial" w:eastAsia="Calibri" w:hAnsi="Arial" w:cs="Arial"/>
                <w:color w:val="0070C0"/>
                <w:sz w:val="20"/>
                <w:szCs w:val="20"/>
                <w:rtl/>
                <w:lang w:eastAsia="en-US"/>
              </w:rPr>
            </w:pPr>
            <w:r w:rsidRPr="00DE7D4E">
              <w:rPr>
                <w:rFonts w:ascii="Arial" w:eastAsia="Calibri" w:hAnsi="Arial" w:cs="Arial"/>
                <w:color w:val="0070C0"/>
                <w:sz w:val="20"/>
                <w:szCs w:val="20"/>
                <w:lang w:eastAsia="en-US"/>
              </w:rPr>
              <w:t>Confirm</w:t>
            </w:r>
          </w:p>
          <w:p w14:paraId="147E05AA" w14:textId="33346FAC" w:rsidR="0055387C" w:rsidRPr="0088368D" w:rsidRDefault="0055387C"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496" w:type="pct"/>
            <w:shd w:val="clear" w:color="auto" w:fill="auto"/>
            <w:vAlign w:val="center"/>
          </w:tcPr>
          <w:p w14:paraId="141F4961" w14:textId="77777777" w:rsidR="00836C1E" w:rsidRPr="00B37B35" w:rsidRDefault="00836C1E" w:rsidP="00836C1E">
            <w:pPr>
              <w:widowControl/>
              <w:wordWrap/>
              <w:adjustRightInd/>
              <w:spacing w:line="240" w:lineRule="auto"/>
              <w:jc w:val="left"/>
              <w:textAlignment w:val="auto"/>
              <w:rPr>
                <w:rFonts w:ascii="Arial" w:eastAsia="Calibri" w:hAnsi="Arial" w:cs="Arial"/>
                <w:sz w:val="20"/>
                <w:szCs w:val="20"/>
                <w:lang w:eastAsia="en-US"/>
              </w:rPr>
            </w:pPr>
            <w:r w:rsidRPr="00B37B35">
              <w:rPr>
                <w:rFonts w:ascii="Arial" w:eastAsia="Calibri" w:hAnsi="Arial" w:cs="Arial"/>
                <w:sz w:val="20"/>
                <w:szCs w:val="20"/>
                <w:lang w:eastAsia="en-US"/>
              </w:rPr>
              <w:t>All equipment like ACB ,MCCB, MPCB, Contractor ,...rating shall be sized at site condition and mentioned the true size in this offer as below example :</w:t>
            </w:r>
          </w:p>
          <w:p w14:paraId="41AC02A8" w14:textId="22F5EF54" w:rsidR="000E28CD" w:rsidRPr="00B37B35" w:rsidRDefault="00836C1E" w:rsidP="00836C1E">
            <w:pPr>
              <w:wordWrap/>
              <w:spacing w:line="240" w:lineRule="auto"/>
              <w:rPr>
                <w:rFonts w:ascii="Cambria" w:hAnsi="Cambria" w:cs="Calibri"/>
                <w:sz w:val="18"/>
                <w:szCs w:val="18"/>
              </w:rPr>
            </w:pPr>
            <w:r w:rsidRPr="00B37B35">
              <w:rPr>
                <w:rFonts w:ascii="Arial" w:eastAsia="Calibri" w:hAnsi="Arial" w:cs="Arial"/>
                <w:sz w:val="20"/>
                <w:szCs w:val="20"/>
                <w:lang w:eastAsia="en-US"/>
              </w:rPr>
              <w:t xml:space="preserve"> 2000A ACB @ site condition De</w:t>
            </w:r>
            <w:r w:rsidR="00023F7C" w:rsidRPr="00B37B35">
              <w:rPr>
                <w:rFonts w:ascii="Arial" w:eastAsia="Calibri" w:hAnsi="Arial" w:cs="Arial"/>
                <w:sz w:val="20"/>
                <w:szCs w:val="20"/>
                <w:lang w:eastAsia="en-US"/>
              </w:rPr>
              <w:t xml:space="preserve"> </w:t>
            </w:r>
            <w:r w:rsidRPr="00B37B35">
              <w:rPr>
                <w:rFonts w:ascii="Arial" w:eastAsia="Calibri" w:hAnsi="Arial" w:cs="Arial"/>
                <w:sz w:val="20"/>
                <w:szCs w:val="20"/>
                <w:lang w:eastAsia="en-US"/>
              </w:rPr>
              <w:t xml:space="preserve">rated about 1650A so </w:t>
            </w:r>
            <w:r w:rsidRPr="00B37B35">
              <w:rPr>
                <w:rFonts w:ascii="Arial" w:eastAsia="Calibri" w:hAnsi="Arial" w:cs="Arial"/>
                <w:sz w:val="20"/>
                <w:szCs w:val="20"/>
                <w:lang w:eastAsia="en-US"/>
              </w:rPr>
              <w:lastRenderedPageBreak/>
              <w:t>vendor shall offer 2500A ACB to Meet the project condition.</w:t>
            </w:r>
          </w:p>
        </w:tc>
        <w:tc>
          <w:tcPr>
            <w:tcW w:w="543" w:type="pct"/>
            <w:vAlign w:val="center"/>
          </w:tcPr>
          <w:p w14:paraId="1EED9AA5" w14:textId="77777777" w:rsidR="000E28CD" w:rsidRDefault="00917830" w:rsidP="00E5476F">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lastRenderedPageBreak/>
              <w:t>پیرو مثال ارائه شده به استحضار می رساند طبق کاتالوگ تجهیزات اصلی در تابلو مانند کلیدهای هوائی، کمپکت و کلید حرارتی و در در درمای مورد نظر که 52 درجه سانتیگراد می باشد نیاز به دی ریت جریانی وجود نداشته</w:t>
            </w:r>
            <w:r w:rsidR="00765CD5">
              <w:rPr>
                <w:rFonts w:ascii="Arial" w:eastAsia="Calibri" w:hAnsi="Arial" w:cs="Arial" w:hint="cs"/>
                <w:color w:val="0070C0"/>
                <w:sz w:val="20"/>
                <w:szCs w:val="20"/>
                <w:rtl/>
                <w:lang w:eastAsia="en-US"/>
              </w:rPr>
              <w:t xml:space="preserve"> و تجهیزات در دمای مذکور جریان دهی متناسب با جریان نامی را دارند.</w:t>
            </w:r>
          </w:p>
          <w:p w14:paraId="7EEEADD6" w14:textId="2734FEA9" w:rsidR="00765CD5" w:rsidRPr="0088368D" w:rsidRDefault="00765CD5" w:rsidP="00E5476F">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به پیوست مدارک مربوطه تقدیم حضور می گردد و شرکت تابان تابلو شرق </w:t>
            </w:r>
            <w:r>
              <w:rPr>
                <w:rFonts w:ascii="Arial" w:eastAsia="Calibri" w:hAnsi="Arial" w:cs="Arial" w:hint="cs"/>
                <w:color w:val="0070C0"/>
                <w:sz w:val="20"/>
                <w:szCs w:val="20"/>
                <w:rtl/>
                <w:lang w:eastAsia="en-US"/>
              </w:rPr>
              <w:lastRenderedPageBreak/>
              <w:t>صحت عملکردی تجهیزات در دمای مورد اشاره را تضمین می نماید.</w:t>
            </w:r>
          </w:p>
        </w:tc>
        <w:tc>
          <w:tcPr>
            <w:tcW w:w="543" w:type="pct"/>
            <w:vAlign w:val="center"/>
          </w:tcPr>
          <w:p w14:paraId="258FDD89" w14:textId="0C6EC40F" w:rsidR="00E3586E" w:rsidRPr="0088368D" w:rsidRDefault="00E3586E" w:rsidP="00E5476F">
            <w:pPr>
              <w:widowControl/>
              <w:wordWrap/>
              <w:adjustRightInd/>
              <w:spacing w:line="240" w:lineRule="auto"/>
              <w:jc w:val="left"/>
              <w:textAlignment w:val="auto"/>
              <w:rPr>
                <w:rFonts w:ascii="Arial" w:eastAsia="Calibri" w:hAnsi="Arial" w:cs="Arial"/>
                <w:color w:val="0070C0"/>
                <w:sz w:val="20"/>
                <w:szCs w:val="20"/>
                <w:lang w:eastAsia="en-US"/>
              </w:rPr>
            </w:pPr>
            <w:r w:rsidRPr="00E3586E">
              <w:rPr>
                <w:rFonts w:ascii="Arial" w:eastAsia="Calibri" w:hAnsi="Arial" w:cs="Arial"/>
                <w:sz w:val="20"/>
                <w:szCs w:val="20"/>
                <w:highlight w:val="yellow"/>
                <w:lang w:eastAsia="en-US"/>
              </w:rPr>
              <w:lastRenderedPageBreak/>
              <w:t xml:space="preserve">This case will be closed based on the client opinion and vendor shall be followed.  </w:t>
            </w:r>
            <w:proofErr w:type="gramStart"/>
            <w:r w:rsidRPr="00E3586E">
              <w:rPr>
                <w:rFonts w:ascii="Arial" w:eastAsia="Calibri" w:hAnsi="Arial" w:cs="Arial"/>
                <w:sz w:val="20"/>
                <w:szCs w:val="20"/>
                <w:highlight w:val="yellow"/>
                <w:lang w:eastAsia="en-US"/>
              </w:rPr>
              <w:t>if</w:t>
            </w:r>
            <w:proofErr w:type="gramEnd"/>
            <w:r w:rsidRPr="00E3586E">
              <w:rPr>
                <w:rFonts w:ascii="Arial" w:eastAsia="Calibri" w:hAnsi="Arial" w:cs="Arial"/>
                <w:sz w:val="20"/>
                <w:szCs w:val="20"/>
                <w:highlight w:val="yellow"/>
                <w:lang w:eastAsia="en-US"/>
              </w:rPr>
              <w:t xml:space="preserve"> client rejects vendor evidence  the offer shall be corrected. Please confirm or add this item in deviation form and send to us.</w:t>
            </w:r>
          </w:p>
        </w:tc>
        <w:tc>
          <w:tcPr>
            <w:tcW w:w="371" w:type="pct"/>
            <w:vAlign w:val="center"/>
          </w:tcPr>
          <w:p w14:paraId="1B328EBD" w14:textId="4758761F" w:rsidR="000E28CD" w:rsidRPr="00EB1E79" w:rsidRDefault="000E28CD" w:rsidP="00EB1E79">
            <w:pPr>
              <w:widowControl/>
              <w:wordWrap/>
              <w:adjustRightInd/>
              <w:spacing w:line="240" w:lineRule="auto"/>
              <w:jc w:val="left"/>
              <w:textAlignment w:val="auto"/>
              <w:rPr>
                <w:rFonts w:ascii="Arial" w:eastAsia="Calibri" w:hAnsi="Arial" w:cs="Arial"/>
                <w:color w:val="0070C0"/>
                <w:sz w:val="20"/>
                <w:szCs w:val="20"/>
                <w:highlight w:val="yellow"/>
                <w:lang w:eastAsia="en-US"/>
              </w:rPr>
            </w:pPr>
          </w:p>
        </w:tc>
      </w:tr>
      <w:tr w:rsidR="007470E8" w:rsidRPr="0088368D" w14:paraId="32CD6D3E" w14:textId="77777777" w:rsidTr="00EB1E79">
        <w:trPr>
          <w:trHeight w:val="144"/>
        </w:trPr>
        <w:tc>
          <w:tcPr>
            <w:tcW w:w="189" w:type="pct"/>
            <w:vAlign w:val="center"/>
          </w:tcPr>
          <w:p w14:paraId="30A3CE08" w14:textId="77777777" w:rsidR="007470E8" w:rsidRPr="0088368D" w:rsidRDefault="007470E8"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723E54C" w14:textId="77777777" w:rsidR="007470E8" w:rsidRPr="0088368D" w:rsidRDefault="007470E8"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507" w:type="pct"/>
            <w:vAlign w:val="center"/>
          </w:tcPr>
          <w:p w14:paraId="572046A9" w14:textId="77777777" w:rsidR="007470E8" w:rsidRPr="0088368D" w:rsidRDefault="007470E8"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installed in accordance with the following standards:</w:t>
            </w:r>
          </w:p>
          <w:p w14:paraId="0C43A820"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 Standards</w:t>
            </w:r>
          </w:p>
          <w:p w14:paraId="5E8006A5"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IEC (International Electro technical Commission)</w:t>
            </w:r>
          </w:p>
          <w:p w14:paraId="708BE226"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7470E8" w:rsidRPr="0088368D" w:rsidRDefault="007470E8" w:rsidP="00836C1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7470E8" w:rsidRPr="0088368D" w:rsidRDefault="007470E8"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7470E8" w:rsidRPr="0088368D" w:rsidRDefault="007470E8"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7470E8" w:rsidRPr="0088368D" w:rsidRDefault="007470E8"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153401CD" w14:textId="77777777" w:rsidR="007470E8" w:rsidRDefault="007470E8"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International Codes and Standards.</w:t>
            </w:r>
          </w:p>
          <w:p w14:paraId="60A63A05" w14:textId="0735E3A0" w:rsidR="00F7104A" w:rsidRPr="0088368D" w:rsidRDefault="00F7104A" w:rsidP="00836C1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91" w:type="pct"/>
            <w:vAlign w:val="center"/>
          </w:tcPr>
          <w:p w14:paraId="43ECAA8D" w14:textId="77777777" w:rsidR="007470E8" w:rsidRDefault="007470E8" w:rsidP="00836C1E">
            <w:pPr>
              <w:widowControl/>
              <w:wordWrap/>
              <w:adjustRightInd/>
              <w:spacing w:line="240" w:lineRule="auto"/>
              <w:jc w:val="left"/>
              <w:textAlignment w:val="auto"/>
              <w:rPr>
                <w:rFonts w:ascii="Arial" w:eastAsia="Calibri" w:hAnsi="Arial" w:cs="Arial"/>
                <w:color w:val="0070C0"/>
                <w:sz w:val="20"/>
                <w:szCs w:val="20"/>
                <w:rtl/>
                <w:lang w:eastAsia="en-US"/>
              </w:rPr>
            </w:pPr>
            <w:r w:rsidRPr="00DE7D4E">
              <w:rPr>
                <w:rFonts w:ascii="Arial" w:eastAsia="Calibri" w:hAnsi="Arial" w:cs="Arial"/>
                <w:color w:val="0070C0"/>
                <w:sz w:val="20"/>
                <w:szCs w:val="20"/>
                <w:lang w:eastAsia="en-US"/>
              </w:rPr>
              <w:t>Confirm</w:t>
            </w:r>
          </w:p>
          <w:p w14:paraId="640CBFCF" w14:textId="461DE0C9" w:rsidR="0055387C" w:rsidRPr="0088368D" w:rsidRDefault="0055387C"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496" w:type="pct"/>
            <w:shd w:val="clear" w:color="auto" w:fill="auto"/>
            <w:vAlign w:val="center"/>
          </w:tcPr>
          <w:p w14:paraId="58275AEA" w14:textId="66811A89" w:rsidR="007470E8" w:rsidRPr="0088368D" w:rsidRDefault="007470E8" w:rsidP="00836C1E">
            <w:pPr>
              <w:wordWrap/>
              <w:spacing w:line="240" w:lineRule="auto"/>
              <w:rPr>
                <w:rFonts w:ascii="Cambria" w:hAnsi="Cambria" w:cs="Calibri"/>
                <w:color w:val="000000"/>
                <w:sz w:val="18"/>
                <w:szCs w:val="18"/>
              </w:rPr>
            </w:pPr>
          </w:p>
        </w:tc>
        <w:tc>
          <w:tcPr>
            <w:tcW w:w="543" w:type="pct"/>
            <w:vAlign w:val="center"/>
          </w:tcPr>
          <w:p w14:paraId="78D7A05E" w14:textId="6D5F2B63" w:rsidR="007470E8" w:rsidRPr="0088368D" w:rsidRDefault="00E5476F"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03301C6E"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7BF5930"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1CF083A2" w14:textId="77777777" w:rsidTr="00EB1E79">
        <w:trPr>
          <w:trHeight w:val="476"/>
        </w:trPr>
        <w:tc>
          <w:tcPr>
            <w:tcW w:w="189" w:type="pct"/>
            <w:vAlign w:val="center"/>
          </w:tcPr>
          <w:p w14:paraId="0DE4B619" w14:textId="77777777" w:rsidR="007470E8" w:rsidRPr="0088368D" w:rsidRDefault="007470E8"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A2A9701" w14:textId="77777777" w:rsidR="007470E8" w:rsidRPr="0088368D" w:rsidRDefault="007470E8"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Scope of Supply</w:t>
            </w:r>
          </w:p>
        </w:tc>
        <w:tc>
          <w:tcPr>
            <w:tcW w:w="1507" w:type="pct"/>
            <w:vAlign w:val="center"/>
          </w:tcPr>
          <w:p w14:paraId="6EEFC47F" w14:textId="78F58532" w:rsidR="007470E8" w:rsidRPr="0088368D" w:rsidRDefault="007470E8" w:rsidP="00836C1E">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 (BK-GCS-PEDCO-120-EL-</w:t>
            </w:r>
            <w:r w:rsidRPr="0088368D">
              <w:rPr>
                <w:rFonts w:ascii="Calibri" w:eastAsia="Calibri" w:hAnsi="Calibri" w:cs="Calibri"/>
                <w:sz w:val="20"/>
                <w:szCs w:val="20"/>
                <w:lang w:eastAsia="en-US"/>
              </w:rPr>
              <w:lastRenderedPageBreak/>
              <w:t>MR-000</w:t>
            </w:r>
            <w:r>
              <w:rPr>
                <w:rFonts w:ascii="Calibri" w:eastAsia="Calibri" w:hAnsi="Calibri" w:cs="Calibri"/>
                <w:sz w:val="20"/>
                <w:szCs w:val="20"/>
                <w:lang w:eastAsia="en-US"/>
              </w:rPr>
              <w:t>2</w:t>
            </w:r>
            <w:r w:rsidRPr="0088368D">
              <w:rPr>
                <w:rFonts w:ascii="Calibri" w:eastAsia="Calibri" w:hAnsi="Calibri" w:cs="Calibri"/>
                <w:sz w:val="20"/>
                <w:szCs w:val="20"/>
                <w:lang w:eastAsia="en-US"/>
              </w:rPr>
              <w:t>). It has been Listed but not Limited to the following Items:</w:t>
            </w:r>
          </w:p>
          <w:p w14:paraId="7F5232BF" w14:textId="77777777" w:rsidR="007470E8" w:rsidRPr="0088368D" w:rsidRDefault="007470E8" w:rsidP="00836C1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7470E8" w:rsidRPr="0088368D" w:rsidRDefault="007470E8" w:rsidP="00836C1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p>
          <w:p w14:paraId="29C2911C" w14:textId="141B3674" w:rsidR="007470E8" w:rsidRPr="0088368D" w:rsidRDefault="007470E8" w:rsidP="00836C1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Capacitor Bank</w:t>
            </w:r>
            <w:r>
              <w:rPr>
                <w:rFonts w:ascii="Calibri" w:eastAsia="Calibri" w:hAnsi="Calibri" w:cs="Calibri"/>
                <w:sz w:val="20"/>
                <w:szCs w:val="20"/>
                <w:lang w:eastAsia="en-US"/>
              </w:rPr>
              <w:t>.</w:t>
            </w:r>
          </w:p>
          <w:p w14:paraId="11BB6919" w14:textId="7304BD0E" w:rsidR="007470E8" w:rsidRPr="0088368D" w:rsidRDefault="007470E8" w:rsidP="00836C1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Pr>
                <w:rFonts w:ascii="Calibri" w:eastAsia="Calibri" w:hAnsi="Calibri" w:cs="Calibri"/>
                <w:sz w:val="20"/>
                <w:szCs w:val="20"/>
                <w:lang w:eastAsia="en-US"/>
              </w:rPr>
              <w:t>.</w:t>
            </w:r>
          </w:p>
          <w:p w14:paraId="5DBBA33F" w14:textId="17D5C148" w:rsidR="007470E8" w:rsidRPr="0088368D" w:rsidRDefault="007470E8" w:rsidP="00836C1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r>
              <w:rPr>
                <w:rFonts w:ascii="Calibri" w:eastAsia="Calibri" w:hAnsi="Calibri" w:cs="Calibri"/>
                <w:sz w:val="20"/>
                <w:szCs w:val="20"/>
                <w:lang w:eastAsia="en-US"/>
              </w:rPr>
              <w:t>.</w:t>
            </w:r>
          </w:p>
        </w:tc>
        <w:tc>
          <w:tcPr>
            <w:tcW w:w="591" w:type="pct"/>
            <w:vAlign w:val="center"/>
          </w:tcPr>
          <w:p w14:paraId="01E3D569" w14:textId="77777777" w:rsidR="007470E8" w:rsidRDefault="007470E8" w:rsidP="00836C1E">
            <w:pPr>
              <w:widowControl/>
              <w:wordWrap/>
              <w:adjustRightInd/>
              <w:spacing w:line="240" w:lineRule="auto"/>
              <w:jc w:val="left"/>
              <w:textAlignment w:val="auto"/>
              <w:rPr>
                <w:rFonts w:ascii="Arial" w:eastAsia="Calibri" w:hAnsi="Arial" w:cs="Arial"/>
                <w:color w:val="0070C0"/>
                <w:sz w:val="20"/>
                <w:szCs w:val="20"/>
                <w:rtl/>
                <w:lang w:eastAsia="en-US"/>
              </w:rPr>
            </w:pPr>
            <w:r w:rsidRPr="00DE7D4E">
              <w:rPr>
                <w:rFonts w:ascii="Arial" w:eastAsia="Calibri" w:hAnsi="Arial" w:cs="Arial"/>
                <w:color w:val="0070C0"/>
                <w:sz w:val="20"/>
                <w:szCs w:val="20"/>
                <w:lang w:eastAsia="en-US"/>
              </w:rPr>
              <w:lastRenderedPageBreak/>
              <w:t>Confirm</w:t>
            </w:r>
          </w:p>
          <w:p w14:paraId="02728673" w14:textId="4CA83DFF" w:rsidR="0055387C" w:rsidRPr="0088368D" w:rsidRDefault="0055387C" w:rsidP="00836C1E">
            <w:pPr>
              <w:widowControl/>
              <w:wordWrap/>
              <w:adjustRightInd/>
              <w:spacing w:line="240" w:lineRule="auto"/>
              <w:jc w:val="left"/>
              <w:textAlignment w:val="auto"/>
              <w:rPr>
                <w:rFonts w:ascii="Arial" w:eastAsia="Calibri" w:hAnsi="Arial" w:cs="Arial"/>
                <w:color w:val="0070C0"/>
                <w:sz w:val="20"/>
                <w:szCs w:val="20"/>
                <w:lang w:eastAsia="en-US"/>
              </w:rPr>
            </w:pPr>
          </w:p>
        </w:tc>
        <w:tc>
          <w:tcPr>
            <w:tcW w:w="496" w:type="pct"/>
            <w:shd w:val="clear" w:color="auto" w:fill="auto"/>
            <w:vAlign w:val="center"/>
          </w:tcPr>
          <w:p w14:paraId="7E9CA617" w14:textId="10651103" w:rsidR="007470E8" w:rsidRPr="0088368D" w:rsidRDefault="00BD2230" w:rsidP="00836C1E">
            <w:pPr>
              <w:wordWrap/>
              <w:spacing w:line="240" w:lineRule="auto"/>
              <w:rPr>
                <w:rFonts w:ascii="Cambria" w:hAnsi="Cambria" w:cs="Calibri"/>
                <w:color w:val="000000"/>
                <w:sz w:val="18"/>
                <w:szCs w:val="18"/>
              </w:rPr>
            </w:pPr>
            <w:r w:rsidRPr="00B37B35">
              <w:rPr>
                <w:rFonts w:ascii="Calibri" w:eastAsia="Calibri" w:hAnsi="Calibri" w:cs="Calibri"/>
                <w:sz w:val="20"/>
                <w:szCs w:val="20"/>
                <w:lang w:eastAsia="en-US"/>
              </w:rPr>
              <w:t xml:space="preserve">6-Relay setting and coordination </w:t>
            </w:r>
            <w:r w:rsidRPr="00B37B35">
              <w:rPr>
                <w:rFonts w:ascii="Calibri" w:eastAsia="Calibri" w:hAnsi="Calibri" w:cs="Calibri"/>
                <w:sz w:val="20"/>
                <w:szCs w:val="20"/>
                <w:lang w:eastAsia="en-US"/>
              </w:rPr>
              <w:lastRenderedPageBreak/>
              <w:t>table study should be added to Scope of work and supply.</w:t>
            </w:r>
          </w:p>
        </w:tc>
        <w:tc>
          <w:tcPr>
            <w:tcW w:w="543" w:type="pct"/>
            <w:vAlign w:val="center"/>
          </w:tcPr>
          <w:p w14:paraId="5A9CC907" w14:textId="7710674D" w:rsidR="007470E8" w:rsidRPr="0088368D" w:rsidRDefault="00E5476F"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lastRenderedPageBreak/>
              <w:t>Closed.</w:t>
            </w:r>
          </w:p>
        </w:tc>
        <w:tc>
          <w:tcPr>
            <w:tcW w:w="543" w:type="pct"/>
            <w:vAlign w:val="center"/>
          </w:tcPr>
          <w:p w14:paraId="4BD8E816"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B4C65F6"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7470E8" w:rsidRPr="0088368D" w14:paraId="6DA46FAB" w14:textId="77777777" w:rsidTr="00EB1E79">
        <w:trPr>
          <w:trHeight w:val="386"/>
        </w:trPr>
        <w:tc>
          <w:tcPr>
            <w:tcW w:w="189" w:type="pct"/>
            <w:vAlign w:val="center"/>
          </w:tcPr>
          <w:p w14:paraId="51F69B97" w14:textId="77777777" w:rsidR="007470E8" w:rsidRPr="0088368D" w:rsidRDefault="007470E8"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CBBE377" w14:textId="77777777" w:rsidR="007470E8" w:rsidRPr="0088368D" w:rsidRDefault="007470E8"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507" w:type="pct"/>
            <w:vAlign w:val="center"/>
          </w:tcPr>
          <w:p w14:paraId="4F1256D9" w14:textId="77777777" w:rsidR="007470E8" w:rsidRPr="0088368D" w:rsidRDefault="007470E8" w:rsidP="00836C1E">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7470E8" w:rsidRPr="0088368D" w:rsidRDefault="007470E8" w:rsidP="00836C1E">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7470E8" w:rsidRPr="0088368D" w:rsidRDefault="007470E8" w:rsidP="00836C1E">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7470E8" w:rsidRPr="0088368D" w:rsidRDefault="007470E8" w:rsidP="00836C1E">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91" w:type="pct"/>
            <w:vAlign w:val="center"/>
          </w:tcPr>
          <w:p w14:paraId="5852EF17" w14:textId="14982443" w:rsidR="007470E8" w:rsidRPr="0088368D" w:rsidRDefault="007470E8"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t>Confirm</w:t>
            </w:r>
          </w:p>
        </w:tc>
        <w:tc>
          <w:tcPr>
            <w:tcW w:w="496" w:type="pct"/>
            <w:shd w:val="clear" w:color="auto" w:fill="auto"/>
            <w:vAlign w:val="center"/>
          </w:tcPr>
          <w:p w14:paraId="00AB1E60" w14:textId="71932ADE" w:rsidR="007470E8" w:rsidRPr="0088368D" w:rsidRDefault="00F7104A" w:rsidP="00836C1E">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w:t>
            </w:r>
            <w:r w:rsidR="005F3B64" w:rsidRPr="00341FCB">
              <w:rPr>
                <w:rFonts w:ascii="Calibri" w:eastAsia="Calibri" w:hAnsi="Calibri" w:cs="Calibri"/>
                <w:sz w:val="20"/>
                <w:szCs w:val="20"/>
                <w:lang w:eastAsia="en-US"/>
              </w:rPr>
              <w:t>Acceptable</w:t>
            </w:r>
            <w:r w:rsidRPr="00341FCB">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543" w:type="pct"/>
            <w:vAlign w:val="center"/>
          </w:tcPr>
          <w:p w14:paraId="65ADD984" w14:textId="77777777" w:rsidR="007470E8" w:rsidRDefault="005F3B64" w:rsidP="00E5476F">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t xml:space="preserve">Deviation form in project format attachment 3 is attached. </w:t>
            </w:r>
          </w:p>
          <w:p w14:paraId="3FB8F442" w14:textId="597E7E35" w:rsidR="0055387C"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357F6856"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73D280CF" w14:textId="77777777" w:rsidR="007470E8" w:rsidRPr="0088368D" w:rsidRDefault="007470E8"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7FDF2812" w14:textId="77777777" w:rsidTr="00EB1E79">
        <w:trPr>
          <w:trHeight w:val="1061"/>
        </w:trPr>
        <w:tc>
          <w:tcPr>
            <w:tcW w:w="189" w:type="pct"/>
            <w:vAlign w:val="center"/>
          </w:tcPr>
          <w:p w14:paraId="585CF7AB"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1964167"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507" w:type="pct"/>
            <w:vAlign w:val="center"/>
          </w:tcPr>
          <w:p w14:paraId="7C57BD91" w14:textId="77777777" w:rsidR="005F3B64" w:rsidRDefault="005F3B64" w:rsidP="00836C1E">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w:t>
            </w:r>
            <w:r w:rsidRPr="0088368D">
              <w:rPr>
                <w:rFonts w:ascii="Calibri" w:eastAsia="Calibri" w:hAnsi="Calibri" w:cs="Calibri"/>
                <w:sz w:val="20"/>
                <w:szCs w:val="20"/>
                <w:lang w:eastAsia="en-US"/>
              </w:rPr>
              <w:lastRenderedPageBreak/>
              <w:t>purchaser's review and approval. Otherwise, the vendor must declare full compliance between all documents attached to the Inquiry package.</w:t>
            </w:r>
          </w:p>
          <w:p w14:paraId="4D1069E0" w14:textId="77777777" w:rsidR="005F3B64" w:rsidRPr="0088368D" w:rsidRDefault="005F3B64" w:rsidP="00836C1E">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91" w:type="pct"/>
            <w:vAlign w:val="center"/>
          </w:tcPr>
          <w:p w14:paraId="09BA81AE" w14:textId="6DE91B6E" w:rsidR="005F3B64" w:rsidRPr="0088368D" w:rsidRDefault="005F3B64"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E7D4E">
              <w:rPr>
                <w:rFonts w:ascii="Arial" w:eastAsia="Calibri" w:hAnsi="Arial" w:cs="Arial"/>
                <w:color w:val="0070C0"/>
                <w:sz w:val="20"/>
                <w:szCs w:val="20"/>
                <w:lang w:eastAsia="en-US"/>
              </w:rPr>
              <w:lastRenderedPageBreak/>
              <w:t>Confirm</w:t>
            </w:r>
          </w:p>
        </w:tc>
        <w:tc>
          <w:tcPr>
            <w:tcW w:w="496" w:type="pct"/>
            <w:shd w:val="clear" w:color="auto" w:fill="auto"/>
            <w:vAlign w:val="center"/>
          </w:tcPr>
          <w:p w14:paraId="530DB8BE" w14:textId="48867852" w:rsidR="005F3B64" w:rsidRPr="0088368D" w:rsidRDefault="005F3B64" w:rsidP="00836C1E">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Vendor shall inform the purchaser of any deviations/Exce</w:t>
            </w:r>
            <w:r w:rsidRPr="0088368D">
              <w:rPr>
                <w:rFonts w:ascii="Calibri" w:eastAsia="Calibri" w:hAnsi="Calibri" w:cs="Calibri"/>
                <w:sz w:val="20"/>
                <w:szCs w:val="20"/>
                <w:lang w:eastAsia="en-US"/>
              </w:rPr>
              <w:lastRenderedPageBreak/>
              <w:t>ptions from all Technical Documents attached to the MR</w:t>
            </w:r>
            <w:r>
              <w:rPr>
                <w:rFonts w:ascii="Calibri" w:eastAsia="Calibri" w:hAnsi="Calibri" w:cs="Calibri"/>
                <w:sz w:val="20"/>
                <w:szCs w:val="20"/>
                <w:lang w:eastAsia="en-US"/>
              </w:rPr>
              <w:t>. ( project format attachment 3 page 14 )</w:t>
            </w:r>
          </w:p>
        </w:tc>
        <w:tc>
          <w:tcPr>
            <w:tcW w:w="543" w:type="pct"/>
            <w:vAlign w:val="center"/>
          </w:tcPr>
          <w:p w14:paraId="64BCAE9D" w14:textId="77777777" w:rsidR="005F3B64" w:rsidRDefault="005F3B64" w:rsidP="00E5476F">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lastRenderedPageBreak/>
              <w:t xml:space="preserve">Deviation form in project format attachment 3 is attached. </w:t>
            </w:r>
          </w:p>
          <w:p w14:paraId="50752445" w14:textId="3583A470" w:rsidR="0055387C"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38FD3D57"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626F703"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34DF9881" w14:textId="77777777" w:rsidTr="00EB1E79">
        <w:trPr>
          <w:trHeight w:val="836"/>
        </w:trPr>
        <w:tc>
          <w:tcPr>
            <w:tcW w:w="189" w:type="pct"/>
            <w:vAlign w:val="center"/>
          </w:tcPr>
          <w:p w14:paraId="2F112FA7"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415DEFE9"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507" w:type="pct"/>
            <w:vAlign w:val="center"/>
          </w:tcPr>
          <w:p w14:paraId="4BC99A1B" w14:textId="77777777" w:rsidR="005F3B64" w:rsidRPr="0088368D" w:rsidRDefault="005F3B64" w:rsidP="00836C1E">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91" w:type="pct"/>
            <w:vAlign w:val="center"/>
          </w:tcPr>
          <w:p w14:paraId="15D2FBBA" w14:textId="77777777" w:rsidR="005F3B64" w:rsidRPr="00DE7D4E"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sidRPr="00DE7D4E">
              <w:rPr>
                <w:rFonts w:ascii="Arial" w:eastAsia="Calibri" w:hAnsi="Arial" w:cs="Arial"/>
                <w:color w:val="0070C0"/>
                <w:sz w:val="20"/>
                <w:szCs w:val="20"/>
                <w:lang w:eastAsia="en-US"/>
              </w:rPr>
              <w:t xml:space="preserve">Confirm </w:t>
            </w:r>
          </w:p>
          <w:p w14:paraId="164829A4" w14:textId="77777777" w:rsidR="005F3B64" w:rsidRDefault="005F3B64" w:rsidP="00836C1E">
            <w:pPr>
              <w:widowControl/>
              <w:wordWrap/>
              <w:adjustRightInd/>
              <w:spacing w:line="240" w:lineRule="auto"/>
              <w:jc w:val="left"/>
              <w:textAlignment w:val="auto"/>
              <w:rPr>
                <w:rFonts w:ascii="Arial" w:eastAsia="Calibri" w:hAnsi="Arial" w:cs="Arial"/>
                <w:color w:val="0070C0"/>
                <w:sz w:val="20"/>
                <w:szCs w:val="20"/>
                <w:rtl/>
                <w:lang w:eastAsia="en-US"/>
              </w:rPr>
            </w:pPr>
            <w:r w:rsidRPr="00DE7D4E">
              <w:rPr>
                <w:rFonts w:ascii="Arial" w:eastAsia="Calibri" w:hAnsi="Arial" w:cs="Arial"/>
                <w:color w:val="0070C0"/>
                <w:sz w:val="20"/>
                <w:szCs w:val="20"/>
                <w:lang w:eastAsia="en-US"/>
              </w:rPr>
              <w:t>(As attached)</w:t>
            </w:r>
          </w:p>
          <w:p w14:paraId="1029DD32" w14:textId="51EA1B97" w:rsidR="0055387C" w:rsidRPr="0088368D" w:rsidRDefault="0055387C" w:rsidP="00836C1E">
            <w:pPr>
              <w:widowControl/>
              <w:wordWrap/>
              <w:adjustRightInd/>
              <w:spacing w:line="240" w:lineRule="auto"/>
              <w:jc w:val="left"/>
              <w:textAlignment w:val="auto"/>
              <w:rPr>
                <w:rFonts w:ascii="Arial" w:eastAsia="Calibri" w:hAnsi="Arial" w:cs="Arial"/>
                <w:color w:val="0070C0"/>
                <w:sz w:val="20"/>
                <w:szCs w:val="20"/>
                <w:lang w:eastAsia="en-US"/>
              </w:rPr>
            </w:pPr>
          </w:p>
        </w:tc>
        <w:tc>
          <w:tcPr>
            <w:tcW w:w="496" w:type="pct"/>
            <w:shd w:val="clear" w:color="auto" w:fill="auto"/>
            <w:vAlign w:val="center"/>
          </w:tcPr>
          <w:p w14:paraId="31178368" w14:textId="5F32E2AD"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6E19081E" w14:textId="1D314BA5" w:rsidR="005F3B64"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515950D9"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A7F68AD"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7005A489" w14:textId="77777777" w:rsidTr="00EB1E79">
        <w:trPr>
          <w:trHeight w:val="854"/>
        </w:trPr>
        <w:tc>
          <w:tcPr>
            <w:tcW w:w="189" w:type="pct"/>
            <w:vAlign w:val="center"/>
          </w:tcPr>
          <w:p w14:paraId="00EA56AC"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390BB4BD"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507" w:type="pct"/>
            <w:vAlign w:val="center"/>
          </w:tcPr>
          <w:p w14:paraId="11218F9B" w14:textId="77777777" w:rsidR="005F3B64"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5F3B64" w:rsidRPr="00312BFB" w:rsidRDefault="005F3B64" w:rsidP="00836C1E">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5F3B64" w:rsidRPr="00312BFB" w:rsidRDefault="005F3B64" w:rsidP="00836C1E">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91" w:type="pct"/>
            <w:vAlign w:val="center"/>
          </w:tcPr>
          <w:p w14:paraId="3E2EE15D" w14:textId="77777777" w:rsidR="005F3B64" w:rsidRDefault="005F3B64" w:rsidP="00836C1E">
            <w:pPr>
              <w:widowControl/>
              <w:wordWrap/>
              <w:adjustRightInd/>
              <w:spacing w:line="240" w:lineRule="auto"/>
              <w:jc w:val="left"/>
              <w:textAlignment w:val="auto"/>
              <w:rPr>
                <w:rFonts w:ascii="Arial" w:eastAsia="Calibri" w:hAnsi="Arial" w:cs="Arial"/>
                <w:color w:val="0070C0"/>
                <w:sz w:val="20"/>
                <w:szCs w:val="20"/>
                <w:rtl/>
                <w:lang w:eastAsia="en-US"/>
              </w:rPr>
            </w:pPr>
            <w:r w:rsidRPr="00DE7D4E">
              <w:rPr>
                <w:rFonts w:ascii="Arial" w:eastAsia="Calibri" w:hAnsi="Arial" w:cs="Arial"/>
                <w:color w:val="0070C0"/>
                <w:sz w:val="20"/>
                <w:szCs w:val="20"/>
                <w:lang w:eastAsia="en-US"/>
              </w:rPr>
              <w:t>As attached</w:t>
            </w:r>
            <w:r>
              <w:rPr>
                <w:rFonts w:ascii="Arial" w:eastAsia="Calibri" w:hAnsi="Arial" w:cs="Arial"/>
                <w:color w:val="0070C0"/>
                <w:sz w:val="20"/>
                <w:szCs w:val="20"/>
                <w:lang w:eastAsia="en-US"/>
              </w:rPr>
              <w:t>.</w:t>
            </w:r>
          </w:p>
          <w:p w14:paraId="16F09DCC" w14:textId="552CE159" w:rsidR="0055387C" w:rsidRPr="0088368D" w:rsidRDefault="0055387C"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496" w:type="pct"/>
            <w:shd w:val="clear" w:color="auto" w:fill="auto"/>
            <w:vAlign w:val="center"/>
          </w:tcPr>
          <w:p w14:paraId="27E25016" w14:textId="384EA014"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30271F94" w14:textId="35CDF69D" w:rsidR="005F3B64"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7F34475"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7A963895"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16603256" w14:textId="77777777" w:rsidTr="00EB1E79">
        <w:trPr>
          <w:trHeight w:val="719"/>
        </w:trPr>
        <w:tc>
          <w:tcPr>
            <w:tcW w:w="189" w:type="pct"/>
            <w:vAlign w:val="center"/>
          </w:tcPr>
          <w:p w14:paraId="23861814"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A5677ED"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507" w:type="pct"/>
            <w:vAlign w:val="center"/>
          </w:tcPr>
          <w:p w14:paraId="1243B5F0" w14:textId="77777777" w:rsidR="005F3B64" w:rsidRDefault="005F3B64" w:rsidP="00836C1E">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5F3B64" w:rsidRPr="00B95F31" w:rsidRDefault="005F3B64" w:rsidP="00836C1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 xml:space="preserve">E&amp;C-QC-SP-1, Spare parts for pre-commissioning, commissioning/start up and spare parts for two years shall be submitted separately based on Spare Parts Specification. The supplied spare parts shall comply with the same specifications as the </w:t>
            </w:r>
            <w:r w:rsidRPr="00B86EA6">
              <w:rPr>
                <w:rFonts w:ascii="Calibri" w:hAnsi="Calibri" w:cs="Calibri"/>
                <w:sz w:val="20"/>
                <w:szCs w:val="20"/>
              </w:rPr>
              <w:lastRenderedPageBreak/>
              <w:t>original parts and shall be interchangeable with the original parts without any modification.</w:t>
            </w:r>
          </w:p>
        </w:tc>
        <w:tc>
          <w:tcPr>
            <w:tcW w:w="591" w:type="pct"/>
            <w:vAlign w:val="center"/>
          </w:tcPr>
          <w:p w14:paraId="6AA820B4" w14:textId="77777777" w:rsidR="005F3B64" w:rsidRDefault="005F3B64" w:rsidP="00836C1E">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lastRenderedPageBreak/>
              <w:t>Commissioning &amp; 2 years Spare part is considered based on Taban Tablo recommendation.</w:t>
            </w:r>
          </w:p>
          <w:p w14:paraId="1452E500" w14:textId="54812155" w:rsidR="0055387C" w:rsidRPr="00CF70F7" w:rsidRDefault="0055387C" w:rsidP="00836C1E">
            <w:pPr>
              <w:widowControl/>
              <w:wordWrap/>
              <w:adjustRightInd/>
              <w:spacing w:line="240" w:lineRule="auto"/>
              <w:jc w:val="left"/>
              <w:textAlignment w:val="auto"/>
              <w:rPr>
                <w:rFonts w:ascii="Arial" w:eastAsia="Calibri" w:hAnsi="Arial" w:cs="Arial"/>
                <w:color w:val="0070C0"/>
                <w:sz w:val="20"/>
                <w:szCs w:val="20"/>
                <w:lang w:eastAsia="en-US"/>
              </w:rPr>
            </w:pPr>
          </w:p>
        </w:tc>
        <w:tc>
          <w:tcPr>
            <w:tcW w:w="496" w:type="pct"/>
            <w:shd w:val="clear" w:color="auto" w:fill="auto"/>
            <w:vAlign w:val="center"/>
          </w:tcPr>
          <w:p w14:paraId="18F7C70F" w14:textId="77777777" w:rsidR="005F3B64" w:rsidRPr="00B37B35" w:rsidRDefault="0055387C" w:rsidP="00836C1E">
            <w:pPr>
              <w:wordWrap/>
              <w:spacing w:line="240" w:lineRule="auto"/>
              <w:rPr>
                <w:rFonts w:ascii="Cambria" w:hAnsi="Cambria" w:cs="Calibri"/>
                <w:sz w:val="20"/>
                <w:szCs w:val="20"/>
              </w:rPr>
            </w:pPr>
            <w:r w:rsidRPr="00B37B35">
              <w:rPr>
                <w:rFonts w:ascii="Cambria" w:hAnsi="Cambria" w:cs="Calibri"/>
                <w:sz w:val="20"/>
                <w:szCs w:val="20"/>
              </w:rPr>
              <w:t>Not acceptable.</w:t>
            </w:r>
          </w:p>
          <w:p w14:paraId="4B27F6C2" w14:textId="2FAE06DF" w:rsidR="0055387C" w:rsidRPr="0055387C" w:rsidRDefault="0055387C" w:rsidP="00836C1E">
            <w:pPr>
              <w:wordWrap/>
              <w:spacing w:line="240" w:lineRule="auto"/>
              <w:rPr>
                <w:rFonts w:ascii="Cambria" w:hAnsi="Cambria" w:cs="Calibri"/>
                <w:color w:val="FF0000"/>
                <w:sz w:val="18"/>
                <w:szCs w:val="18"/>
                <w:highlight w:val="yellow"/>
              </w:rPr>
            </w:pPr>
            <w:r w:rsidRPr="00B37B35">
              <w:rPr>
                <w:rFonts w:ascii="Cambria" w:hAnsi="Cambria" w:cs="Calibri"/>
                <w:sz w:val="20"/>
                <w:szCs w:val="20"/>
              </w:rPr>
              <w:t>Vendor shall follow the project related document.</w:t>
            </w:r>
          </w:p>
        </w:tc>
        <w:tc>
          <w:tcPr>
            <w:tcW w:w="543" w:type="pct"/>
            <w:vAlign w:val="center"/>
          </w:tcPr>
          <w:p w14:paraId="57324E70" w14:textId="64B10E4B" w:rsidR="005F3B64" w:rsidRPr="0088368D" w:rsidRDefault="00023F7C" w:rsidP="00E5476F">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 based on purchaser recommendation in MR.</w:t>
            </w:r>
            <w:r w:rsidR="00B93B80">
              <w:rPr>
                <w:rFonts w:ascii="Arial" w:eastAsia="Calibri" w:hAnsi="Arial" w:cs="Arial"/>
                <w:color w:val="0070C0"/>
                <w:sz w:val="20"/>
                <w:szCs w:val="20"/>
                <w:lang w:eastAsia="en-US"/>
              </w:rPr>
              <w:t xml:space="preserve"> </w:t>
            </w:r>
          </w:p>
        </w:tc>
        <w:tc>
          <w:tcPr>
            <w:tcW w:w="543" w:type="pct"/>
            <w:vAlign w:val="center"/>
          </w:tcPr>
          <w:p w14:paraId="3FF7EFFC"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5BE7376"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636E9DB1" w14:textId="77777777" w:rsidTr="00EB1E79">
        <w:trPr>
          <w:trHeight w:val="800"/>
        </w:trPr>
        <w:tc>
          <w:tcPr>
            <w:tcW w:w="189" w:type="pct"/>
            <w:vAlign w:val="center"/>
          </w:tcPr>
          <w:p w14:paraId="0377D720"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7849DD9"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507" w:type="pct"/>
            <w:vAlign w:val="center"/>
          </w:tcPr>
          <w:p w14:paraId="25A862A7" w14:textId="77777777" w:rsidR="005F3B64" w:rsidRPr="00B95F31" w:rsidRDefault="005F3B64" w:rsidP="00836C1E">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91" w:type="pct"/>
            <w:vAlign w:val="center"/>
          </w:tcPr>
          <w:p w14:paraId="47DD6BD2" w14:textId="6EF5D8C7" w:rsidR="005F3B64" w:rsidRPr="00F80E2C"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Special tools are considered based on Taban Tablo recommendation.</w:t>
            </w:r>
          </w:p>
        </w:tc>
        <w:tc>
          <w:tcPr>
            <w:tcW w:w="496" w:type="pct"/>
            <w:shd w:val="clear" w:color="auto" w:fill="auto"/>
            <w:vAlign w:val="center"/>
          </w:tcPr>
          <w:p w14:paraId="147E3840" w14:textId="46433A0F"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4940A460" w14:textId="397AB25D" w:rsidR="005F3B64"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4FEEC865"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68ABC83"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1E9D2096" w14:textId="77777777" w:rsidTr="00EB1E79">
        <w:trPr>
          <w:trHeight w:val="917"/>
        </w:trPr>
        <w:tc>
          <w:tcPr>
            <w:tcW w:w="189" w:type="pct"/>
            <w:vAlign w:val="center"/>
          </w:tcPr>
          <w:p w14:paraId="25A480AB"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32E8F325"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2DC48FCF" w14:textId="20B84883"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591" w:type="pct"/>
            <w:vAlign w:val="center"/>
          </w:tcPr>
          <w:p w14:paraId="68CDC8F8" w14:textId="0C658036" w:rsidR="005F3B64" w:rsidRPr="00F80E2C"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As attached.</w:t>
            </w:r>
          </w:p>
        </w:tc>
        <w:tc>
          <w:tcPr>
            <w:tcW w:w="496" w:type="pct"/>
            <w:shd w:val="clear" w:color="auto" w:fill="auto"/>
            <w:vAlign w:val="center"/>
          </w:tcPr>
          <w:p w14:paraId="39A3CAF4" w14:textId="6F50B701"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5BADCBF4" w14:textId="33195EA5" w:rsidR="005F3B64" w:rsidRPr="0088368D" w:rsidRDefault="0055387C"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35763D43"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4190337"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7120C5CD" w14:textId="77777777" w:rsidTr="00EB1E79">
        <w:trPr>
          <w:trHeight w:val="917"/>
        </w:trPr>
        <w:tc>
          <w:tcPr>
            <w:tcW w:w="189" w:type="pct"/>
            <w:vAlign w:val="center"/>
          </w:tcPr>
          <w:p w14:paraId="0CF7D889"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B3AC289"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507" w:type="pct"/>
            <w:vAlign w:val="center"/>
          </w:tcPr>
          <w:p w14:paraId="645E2E08" w14:textId="73710D59"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91" w:type="pct"/>
            <w:vAlign w:val="center"/>
          </w:tcPr>
          <w:p w14:paraId="0C18DD33" w14:textId="16AAEE40" w:rsidR="005F3B64" w:rsidRPr="00CF70F7"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30EA9D68" w14:textId="3AACDF0A"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33A57B3E" w14:textId="6E7C8951" w:rsidR="005F3B64" w:rsidRPr="0088368D" w:rsidRDefault="0032445D"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E75D8E8"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3A0F1EE3"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64A018DB" w14:textId="77777777" w:rsidTr="00EB1E79">
        <w:trPr>
          <w:trHeight w:val="665"/>
        </w:trPr>
        <w:tc>
          <w:tcPr>
            <w:tcW w:w="189" w:type="pct"/>
            <w:vAlign w:val="center"/>
          </w:tcPr>
          <w:p w14:paraId="1151336D"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32E8A14"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507" w:type="pct"/>
            <w:vAlign w:val="center"/>
          </w:tcPr>
          <w:p w14:paraId="0CED9BB1" w14:textId="1C1C1964"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591" w:type="pct"/>
            <w:vAlign w:val="center"/>
          </w:tcPr>
          <w:p w14:paraId="127A937F" w14:textId="721FD4E4" w:rsidR="005F3B64" w:rsidRPr="00CF70F7"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0379197A" w14:textId="339F10B9" w:rsidR="005F3B64" w:rsidRPr="0088368D" w:rsidRDefault="005F3B64" w:rsidP="00836C1E">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543" w:type="pct"/>
            <w:vAlign w:val="center"/>
          </w:tcPr>
          <w:p w14:paraId="14F54ACB" w14:textId="77777777" w:rsidR="005F3B64" w:rsidRPr="0032445D" w:rsidRDefault="005F3B64" w:rsidP="00E5476F">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32445D">
              <w:rPr>
                <w:rFonts w:ascii="Arial" w:eastAsia="Calibri" w:hAnsi="Arial" w:cs="Arial"/>
                <w:color w:val="FF0000"/>
                <w:sz w:val="20"/>
                <w:szCs w:val="20"/>
                <w:highlight w:val="yellow"/>
                <w:lang w:eastAsia="en-US"/>
              </w:rPr>
              <w:t>As attached.</w:t>
            </w:r>
          </w:p>
          <w:p w14:paraId="2CD0B4C1" w14:textId="77777777" w:rsidR="0032445D" w:rsidRPr="0032445D" w:rsidRDefault="0032445D" w:rsidP="00E5476F">
            <w:pPr>
              <w:widowControl/>
              <w:wordWrap/>
              <w:adjustRightInd/>
              <w:spacing w:line="240" w:lineRule="auto"/>
              <w:jc w:val="left"/>
              <w:textAlignment w:val="auto"/>
              <w:rPr>
                <w:rFonts w:ascii="Arial" w:eastAsia="Calibri" w:hAnsi="Arial" w:cs="Arial"/>
                <w:color w:val="FF0000"/>
                <w:sz w:val="20"/>
                <w:szCs w:val="20"/>
                <w:highlight w:val="yellow"/>
                <w:rtl/>
                <w:lang w:eastAsia="en-US"/>
              </w:rPr>
            </w:pPr>
            <w:r w:rsidRPr="0032445D">
              <w:rPr>
                <w:rFonts w:ascii="Arial" w:eastAsia="Calibri" w:hAnsi="Arial" w:cs="Arial"/>
                <w:color w:val="FF0000"/>
                <w:sz w:val="20"/>
                <w:szCs w:val="20"/>
                <w:highlight w:val="yellow"/>
                <w:lang w:eastAsia="en-US"/>
              </w:rPr>
              <w:t>Some items are not related to what the vendor wants to supply.</w:t>
            </w:r>
          </w:p>
          <w:p w14:paraId="57D3027C" w14:textId="04671FD0" w:rsidR="0032445D" w:rsidRPr="0032445D" w:rsidRDefault="0032445D" w:rsidP="00E5476F">
            <w:pPr>
              <w:widowControl/>
              <w:wordWrap/>
              <w:adjustRightInd/>
              <w:spacing w:line="240" w:lineRule="auto"/>
              <w:jc w:val="left"/>
              <w:textAlignment w:val="auto"/>
              <w:rPr>
                <w:rFonts w:ascii="Arial" w:eastAsia="Calibri" w:hAnsi="Arial" w:cs="Arial"/>
                <w:color w:val="0070C0"/>
                <w:sz w:val="20"/>
                <w:szCs w:val="20"/>
                <w:highlight w:val="yellow"/>
                <w:rtl/>
                <w:lang w:eastAsia="en-US"/>
              </w:rPr>
            </w:pPr>
            <w:r w:rsidRPr="0032445D">
              <w:rPr>
                <w:rFonts w:ascii="Arial" w:eastAsia="Calibri" w:hAnsi="Arial" w:cs="Arial"/>
                <w:color w:val="FF0000"/>
                <w:sz w:val="20"/>
                <w:szCs w:val="20"/>
                <w:highlight w:val="yellow"/>
                <w:lang w:eastAsia="en-US"/>
              </w:rPr>
              <w:t>For ex. Sivacon 8S! Please be more careful about this.</w:t>
            </w:r>
          </w:p>
        </w:tc>
        <w:tc>
          <w:tcPr>
            <w:tcW w:w="543" w:type="pct"/>
            <w:vAlign w:val="center"/>
          </w:tcPr>
          <w:p w14:paraId="55132C7B" w14:textId="39C5C42F" w:rsidR="005F3B64" w:rsidRPr="0088368D" w:rsidRDefault="00353DB9" w:rsidP="00353DB9">
            <w:pPr>
              <w:widowControl/>
              <w:wordWrap/>
              <w:bidi/>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 xml:space="preserve">کاتالوگ تمامی تجهیزات تقدیم حضور گردیده است جهت تیپ سلول کشوئی نیز تیپ تولیدی </w:t>
            </w:r>
            <w:r>
              <w:rPr>
                <w:rFonts w:ascii="Arial" w:eastAsia="Calibri" w:hAnsi="Arial" w:cs="Arial"/>
                <w:color w:val="0070C0"/>
                <w:sz w:val="20"/>
                <w:szCs w:val="20"/>
                <w:lang w:eastAsia="en-US"/>
              </w:rPr>
              <w:t>8PT</w:t>
            </w:r>
            <w:r>
              <w:rPr>
                <w:rFonts w:ascii="Arial" w:eastAsia="Calibri" w:hAnsi="Arial" w:cs="Arial" w:hint="cs"/>
                <w:color w:val="0070C0"/>
                <w:sz w:val="20"/>
                <w:szCs w:val="20"/>
                <w:rtl/>
                <w:lang w:eastAsia="en-US"/>
              </w:rPr>
              <w:t xml:space="preserve"> می باشد که کاتالوگ آن تقدیم حضور می گردد.</w:t>
            </w:r>
          </w:p>
        </w:tc>
        <w:tc>
          <w:tcPr>
            <w:tcW w:w="371" w:type="pct"/>
            <w:vAlign w:val="center"/>
          </w:tcPr>
          <w:p w14:paraId="5B9E57ED" w14:textId="6178A22B" w:rsidR="005F3B64" w:rsidRPr="0088368D" w:rsidRDefault="00EB1E79"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r>
      <w:tr w:rsidR="005F3B64" w:rsidRPr="0088368D" w14:paraId="2A4A6F8A" w14:textId="77777777" w:rsidTr="00EB1E79">
        <w:trPr>
          <w:trHeight w:val="917"/>
        </w:trPr>
        <w:tc>
          <w:tcPr>
            <w:tcW w:w="189" w:type="pct"/>
            <w:vAlign w:val="center"/>
          </w:tcPr>
          <w:p w14:paraId="6CE669C4"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E7466BB"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623969AF" w14:textId="70032347"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591" w:type="pct"/>
            <w:vAlign w:val="center"/>
          </w:tcPr>
          <w:p w14:paraId="4F9841B4" w14:textId="7C2DA9E9" w:rsidR="005F3B64" w:rsidRPr="0088368D" w:rsidRDefault="005F3B64" w:rsidP="00836C1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1F1D7C25" w14:textId="7A338A03" w:rsidR="005F3B64" w:rsidRPr="0088368D" w:rsidRDefault="005F3B64" w:rsidP="00836C1E">
            <w:pPr>
              <w:wordWrap/>
              <w:spacing w:line="240" w:lineRule="auto"/>
              <w:rPr>
                <w:rFonts w:ascii="Cambria" w:hAnsi="Cambria" w:cs="Calibri"/>
                <w:color w:val="000000"/>
                <w:sz w:val="18"/>
                <w:szCs w:val="18"/>
              </w:rPr>
            </w:pPr>
            <w:r>
              <w:rPr>
                <w:rFonts w:ascii="Cambria" w:hAnsi="Cambria" w:cs="Calibri"/>
                <w:color w:val="000000"/>
                <w:sz w:val="18"/>
                <w:szCs w:val="18"/>
              </w:rPr>
              <w:t xml:space="preserve">Considering that the MR has been stamped, it is assumed that all the attachments </w:t>
            </w:r>
            <w:r>
              <w:rPr>
                <w:rFonts w:ascii="Cambria" w:hAnsi="Cambria" w:cs="Calibri"/>
                <w:color w:val="000000"/>
                <w:sz w:val="18"/>
                <w:szCs w:val="18"/>
              </w:rPr>
              <w:lastRenderedPageBreak/>
              <w:t>are approved by vendor.</w:t>
            </w:r>
          </w:p>
        </w:tc>
        <w:tc>
          <w:tcPr>
            <w:tcW w:w="543" w:type="pct"/>
            <w:vAlign w:val="center"/>
          </w:tcPr>
          <w:p w14:paraId="34AE40EC" w14:textId="77777777" w:rsidR="005F3B64" w:rsidRDefault="009405A6" w:rsidP="00E5476F">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lastRenderedPageBreak/>
              <w:t>All documents are stamped and approved.</w:t>
            </w:r>
          </w:p>
          <w:p w14:paraId="4930648B" w14:textId="5E45FF34"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08DFED0"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27554FE"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186D52" w:rsidRPr="0088368D" w14:paraId="60B796EC" w14:textId="77777777" w:rsidTr="00EB1E79">
        <w:trPr>
          <w:trHeight w:val="917"/>
        </w:trPr>
        <w:tc>
          <w:tcPr>
            <w:tcW w:w="189" w:type="pct"/>
            <w:vAlign w:val="center"/>
          </w:tcPr>
          <w:p w14:paraId="04A5BDC1" w14:textId="77777777" w:rsidR="00186D52" w:rsidRPr="0088368D" w:rsidRDefault="00186D52"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56D4690" w14:textId="77777777" w:rsidR="00186D52" w:rsidRPr="0088368D" w:rsidRDefault="00186D52"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2C38FE05" w14:textId="77777777" w:rsidR="00186D52" w:rsidRPr="0088368D" w:rsidRDefault="00186D52"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186D52" w:rsidRPr="0088368D" w:rsidRDefault="00186D52"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91" w:type="pct"/>
            <w:vAlign w:val="center"/>
          </w:tcPr>
          <w:p w14:paraId="416E2913" w14:textId="76D29423" w:rsidR="00186D52" w:rsidRPr="003B0628" w:rsidRDefault="00186D52" w:rsidP="00836C1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3A2A9C03" w14:textId="3E5C4508" w:rsidR="00186D52" w:rsidRPr="0088368D" w:rsidRDefault="00186D52" w:rsidP="00836C1E">
            <w:pPr>
              <w:wordWrap/>
              <w:spacing w:line="240" w:lineRule="auto"/>
              <w:rPr>
                <w:rFonts w:ascii="Cambria" w:hAnsi="Cambria" w:cs="Calibri"/>
                <w:color w:val="000000"/>
                <w:sz w:val="18"/>
                <w:szCs w:val="18"/>
              </w:rPr>
            </w:pPr>
          </w:p>
        </w:tc>
        <w:tc>
          <w:tcPr>
            <w:tcW w:w="543" w:type="pct"/>
            <w:vAlign w:val="center"/>
          </w:tcPr>
          <w:p w14:paraId="0FAFFE54" w14:textId="38672C78"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r w:rsidRPr="00F12DAC">
              <w:rPr>
                <w:rFonts w:ascii="Calibri" w:hAnsi="Calibri" w:cs="Calibri"/>
                <w:sz w:val="20"/>
                <w:szCs w:val="20"/>
                <w:highlight w:val="green"/>
              </w:rPr>
              <w:t>Closed.</w:t>
            </w:r>
          </w:p>
        </w:tc>
        <w:tc>
          <w:tcPr>
            <w:tcW w:w="543" w:type="pct"/>
            <w:vAlign w:val="center"/>
          </w:tcPr>
          <w:p w14:paraId="6DBC8AD2"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75267DDE"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186D52" w:rsidRPr="0088368D" w14:paraId="39EAEFD9" w14:textId="77777777" w:rsidTr="00EB1E79">
        <w:trPr>
          <w:trHeight w:val="620"/>
        </w:trPr>
        <w:tc>
          <w:tcPr>
            <w:tcW w:w="189" w:type="pct"/>
            <w:vAlign w:val="center"/>
          </w:tcPr>
          <w:p w14:paraId="7E25BD83" w14:textId="77777777" w:rsidR="00186D52" w:rsidRPr="0088368D" w:rsidRDefault="00186D52"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8E44C5F" w14:textId="77777777" w:rsidR="00186D52" w:rsidRPr="0088368D" w:rsidRDefault="00186D52"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2C86D4F7" w14:textId="567DCA24" w:rsidR="00186D52" w:rsidRPr="0088368D" w:rsidRDefault="00186D52"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91" w:type="pct"/>
            <w:vAlign w:val="center"/>
          </w:tcPr>
          <w:p w14:paraId="4BA4DDD3" w14:textId="639C94EB" w:rsidR="00186D52" w:rsidRPr="003B0628" w:rsidRDefault="00186D52" w:rsidP="00836C1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0EDEB62E" w14:textId="74D12742" w:rsidR="00186D52" w:rsidRPr="0088368D" w:rsidRDefault="00186D52" w:rsidP="00836C1E">
            <w:pPr>
              <w:wordWrap/>
              <w:spacing w:line="240" w:lineRule="auto"/>
              <w:rPr>
                <w:rFonts w:ascii="Cambria" w:hAnsi="Cambria" w:cs="Calibri"/>
                <w:color w:val="000000"/>
                <w:sz w:val="18"/>
                <w:szCs w:val="18"/>
              </w:rPr>
            </w:pPr>
          </w:p>
        </w:tc>
        <w:tc>
          <w:tcPr>
            <w:tcW w:w="543" w:type="pct"/>
            <w:vAlign w:val="center"/>
          </w:tcPr>
          <w:p w14:paraId="10FFC3FA" w14:textId="6921C1D8"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r w:rsidRPr="00F12DAC">
              <w:rPr>
                <w:rFonts w:ascii="Calibri" w:hAnsi="Calibri" w:cs="Calibri"/>
                <w:sz w:val="20"/>
                <w:szCs w:val="20"/>
                <w:highlight w:val="green"/>
              </w:rPr>
              <w:t>Closed.</w:t>
            </w:r>
          </w:p>
        </w:tc>
        <w:tc>
          <w:tcPr>
            <w:tcW w:w="543" w:type="pct"/>
            <w:vAlign w:val="center"/>
          </w:tcPr>
          <w:p w14:paraId="3F0E0950"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8882472"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186D52" w:rsidRPr="0088368D" w14:paraId="6B749634" w14:textId="77777777" w:rsidTr="00EB1E79">
        <w:trPr>
          <w:trHeight w:val="917"/>
        </w:trPr>
        <w:tc>
          <w:tcPr>
            <w:tcW w:w="189" w:type="pct"/>
            <w:vAlign w:val="center"/>
          </w:tcPr>
          <w:p w14:paraId="050027C9" w14:textId="77777777" w:rsidR="00186D52" w:rsidRPr="0088368D" w:rsidRDefault="00186D52"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202F639" w14:textId="77777777" w:rsidR="00186D52" w:rsidRPr="0088368D" w:rsidRDefault="00186D52"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2A6F47C0" w14:textId="32C0BA8C" w:rsidR="00186D52" w:rsidRPr="0088368D" w:rsidRDefault="00186D52"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91" w:type="pct"/>
            <w:vAlign w:val="center"/>
          </w:tcPr>
          <w:p w14:paraId="0A20523E" w14:textId="03FB78BB" w:rsidR="00186D52" w:rsidRPr="003B0628" w:rsidRDefault="00186D52" w:rsidP="00836C1E">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4FFBE90" w14:textId="16DC09A3" w:rsidR="00186D52" w:rsidRPr="0088368D" w:rsidRDefault="00186D52" w:rsidP="00836C1E">
            <w:pPr>
              <w:wordWrap/>
              <w:spacing w:line="240" w:lineRule="auto"/>
              <w:rPr>
                <w:rFonts w:ascii="Cambria" w:hAnsi="Cambria" w:cs="Calibri"/>
                <w:color w:val="000000"/>
                <w:sz w:val="18"/>
                <w:szCs w:val="18"/>
              </w:rPr>
            </w:pPr>
          </w:p>
        </w:tc>
        <w:tc>
          <w:tcPr>
            <w:tcW w:w="543" w:type="pct"/>
            <w:vAlign w:val="center"/>
          </w:tcPr>
          <w:p w14:paraId="323E49F8" w14:textId="4F167BE5"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r w:rsidRPr="00F12DAC">
              <w:rPr>
                <w:rFonts w:ascii="Calibri" w:hAnsi="Calibri" w:cs="Calibri"/>
                <w:sz w:val="20"/>
                <w:szCs w:val="20"/>
                <w:highlight w:val="green"/>
              </w:rPr>
              <w:t>Closed.</w:t>
            </w:r>
          </w:p>
        </w:tc>
        <w:tc>
          <w:tcPr>
            <w:tcW w:w="543" w:type="pct"/>
            <w:vAlign w:val="center"/>
          </w:tcPr>
          <w:p w14:paraId="1AA876A7"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BDCAA0D" w14:textId="77777777" w:rsidR="00186D52"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5F3B64" w:rsidRPr="0088368D" w14:paraId="186A6ED2" w14:textId="77777777" w:rsidTr="00EB1E79">
        <w:trPr>
          <w:trHeight w:val="467"/>
        </w:trPr>
        <w:tc>
          <w:tcPr>
            <w:tcW w:w="189" w:type="pct"/>
            <w:vAlign w:val="center"/>
          </w:tcPr>
          <w:p w14:paraId="72B32ECA" w14:textId="77777777" w:rsidR="005F3B64" w:rsidRPr="0088368D" w:rsidRDefault="005F3B64" w:rsidP="00836C1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F16FCC8" w14:textId="77777777" w:rsidR="005F3B64" w:rsidRPr="0088368D" w:rsidRDefault="005F3B64" w:rsidP="00836C1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7DF151C4" w14:textId="0C074370" w:rsidR="005F3B64" w:rsidRPr="0088368D" w:rsidRDefault="005F3B64" w:rsidP="00836C1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91" w:type="pct"/>
            <w:vAlign w:val="center"/>
          </w:tcPr>
          <w:p w14:paraId="2DDAC2AB" w14:textId="723BF10C" w:rsidR="005F3B64" w:rsidRPr="003B0628" w:rsidRDefault="005F3B64" w:rsidP="00836C1E">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After P.O</w:t>
            </w:r>
          </w:p>
        </w:tc>
        <w:tc>
          <w:tcPr>
            <w:tcW w:w="496" w:type="pct"/>
            <w:shd w:val="clear" w:color="auto" w:fill="auto"/>
            <w:vAlign w:val="center"/>
          </w:tcPr>
          <w:p w14:paraId="3C6AD457" w14:textId="2C9BE6C5" w:rsidR="005F3B64" w:rsidRPr="0088368D" w:rsidRDefault="005F3B64" w:rsidP="00836C1E">
            <w:pPr>
              <w:wordWrap/>
              <w:spacing w:line="240" w:lineRule="auto"/>
              <w:rPr>
                <w:rFonts w:ascii="Cambria" w:hAnsi="Cambria" w:cs="Calibri"/>
                <w:color w:val="000000"/>
                <w:sz w:val="18"/>
                <w:szCs w:val="18"/>
              </w:rPr>
            </w:pPr>
          </w:p>
        </w:tc>
        <w:tc>
          <w:tcPr>
            <w:tcW w:w="543" w:type="pct"/>
            <w:vAlign w:val="center"/>
          </w:tcPr>
          <w:p w14:paraId="6960EC9D" w14:textId="73F0E097" w:rsidR="005F3B64" w:rsidRPr="0088368D" w:rsidRDefault="00186D52" w:rsidP="00E5476F">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4662292A"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3ED1F9D6" w14:textId="77777777" w:rsidR="005F3B64" w:rsidRPr="0088368D" w:rsidRDefault="005F3B64" w:rsidP="00E5476F">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15F268C4" w14:textId="77777777" w:rsidTr="00EB1E79">
        <w:trPr>
          <w:trHeight w:val="917"/>
        </w:trPr>
        <w:tc>
          <w:tcPr>
            <w:tcW w:w="189" w:type="pct"/>
            <w:vAlign w:val="center"/>
          </w:tcPr>
          <w:p w14:paraId="462A2D3B"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B15FA16"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75280D08" w14:textId="24DE6D7A" w:rsidR="00353DB9" w:rsidRPr="009749F3" w:rsidRDefault="00353DB9" w:rsidP="00353DB9">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353DB9" w:rsidRPr="009749F3" w:rsidRDefault="00353DB9" w:rsidP="00353DB9">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591" w:type="pct"/>
            <w:vAlign w:val="center"/>
          </w:tcPr>
          <w:p w14:paraId="4CF0733F" w14:textId="727379F1" w:rsidR="00353DB9" w:rsidRPr="0088368D" w:rsidRDefault="00353DB9" w:rsidP="00353D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3F820404" w14:textId="0551E648" w:rsidR="00353DB9" w:rsidRPr="0088368D" w:rsidRDefault="00353DB9" w:rsidP="00353DB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43" w:type="pct"/>
            <w:vAlign w:val="center"/>
          </w:tcPr>
          <w:p w14:paraId="44270B95" w14:textId="304E9461" w:rsidR="00353DB9" w:rsidRPr="00AD4DEF" w:rsidRDefault="00353DB9" w:rsidP="00353DB9">
            <w:pPr>
              <w:widowControl/>
              <w:wordWrap/>
              <w:autoSpaceDE w:val="0"/>
              <w:autoSpaceDN w:val="0"/>
              <w:spacing w:line="240" w:lineRule="auto"/>
              <w:jc w:val="left"/>
              <w:textAlignment w:val="auto"/>
              <w:rPr>
                <w:rFonts w:ascii="Calibri" w:hAnsi="Calibri" w:cs="Calibri"/>
                <w:color w:val="FF0000"/>
                <w:sz w:val="20"/>
                <w:szCs w:val="20"/>
              </w:rPr>
            </w:pPr>
            <w:r w:rsidRPr="00AD4DEF">
              <w:rPr>
                <w:rFonts w:ascii="Calibri" w:hAnsi="Calibri" w:cs="Calibri"/>
                <w:color w:val="FF0000"/>
                <w:sz w:val="20"/>
                <w:szCs w:val="20"/>
                <w:highlight w:val="yellow"/>
              </w:rPr>
              <w:t>Under Voltage Release shall be added too for ACB as per clause 52 of this TCL.</w:t>
            </w:r>
          </w:p>
          <w:p w14:paraId="79E0D5E8" w14:textId="77777777" w:rsidR="00353DB9" w:rsidRPr="00AD4DEF"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543" w:type="pct"/>
            <w:vAlign w:val="center"/>
          </w:tcPr>
          <w:p w14:paraId="417B17EC" w14:textId="494BBCDE"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371" w:type="pct"/>
            <w:vAlign w:val="center"/>
          </w:tcPr>
          <w:p w14:paraId="2A518F47" w14:textId="6BF2235C" w:rsidR="00353DB9" w:rsidRPr="0088368D" w:rsidRDefault="00EB1E7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r>
      <w:tr w:rsidR="00353DB9" w:rsidRPr="0088368D" w14:paraId="08FAF624" w14:textId="77777777" w:rsidTr="00EB1E79">
        <w:trPr>
          <w:trHeight w:val="800"/>
        </w:trPr>
        <w:tc>
          <w:tcPr>
            <w:tcW w:w="189" w:type="pct"/>
            <w:vAlign w:val="center"/>
          </w:tcPr>
          <w:p w14:paraId="0FA9F61B"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653278E"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3F211979" w14:textId="77777777"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91" w:type="pct"/>
            <w:vAlign w:val="center"/>
          </w:tcPr>
          <w:p w14:paraId="73DB1B35" w14:textId="7AE63272"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37AFC1CE" w14:textId="361A382D"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6CAAD7EC" w14:textId="2DF17E9C"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712A5BA3"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10A736E"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081A5BDD" w14:textId="77777777" w:rsidTr="00EB1E79">
        <w:trPr>
          <w:trHeight w:val="800"/>
        </w:trPr>
        <w:tc>
          <w:tcPr>
            <w:tcW w:w="189" w:type="pct"/>
            <w:vAlign w:val="center"/>
          </w:tcPr>
          <w:p w14:paraId="1EC178E1"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F471EBF"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0376D621" w14:textId="29105983"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591" w:type="pct"/>
            <w:vAlign w:val="center"/>
          </w:tcPr>
          <w:p w14:paraId="010170A8" w14:textId="72BD8AC8"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2F4B8724" w14:textId="26E9F2E3"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7F8C4D10" w14:textId="2492FDAA"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4475541D"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428B0FA"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6C48BF25" w14:textId="77777777" w:rsidTr="00EB1E79">
        <w:trPr>
          <w:trHeight w:val="710"/>
        </w:trPr>
        <w:tc>
          <w:tcPr>
            <w:tcW w:w="189" w:type="pct"/>
            <w:vAlign w:val="center"/>
          </w:tcPr>
          <w:p w14:paraId="7642D61E"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D1D3CDF"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75787AB0" w14:textId="2DF99D76"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591" w:type="pct"/>
            <w:vAlign w:val="center"/>
          </w:tcPr>
          <w:p w14:paraId="2A07AC5F" w14:textId="21DF0BF3"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036C8ADD" w14:textId="7817AE73"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7617E54C" w14:textId="4AAE3F23"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94102">
              <w:rPr>
                <w:rFonts w:ascii="Calibri" w:hAnsi="Calibri" w:cs="Calibri"/>
                <w:sz w:val="20"/>
                <w:szCs w:val="20"/>
                <w:highlight w:val="green"/>
              </w:rPr>
              <w:t>Closed.</w:t>
            </w:r>
          </w:p>
        </w:tc>
        <w:tc>
          <w:tcPr>
            <w:tcW w:w="543" w:type="pct"/>
            <w:vAlign w:val="center"/>
          </w:tcPr>
          <w:p w14:paraId="0DC48A7A"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8011328"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48B7D33A" w14:textId="77777777" w:rsidTr="00EB1E79">
        <w:trPr>
          <w:trHeight w:val="728"/>
        </w:trPr>
        <w:tc>
          <w:tcPr>
            <w:tcW w:w="189" w:type="pct"/>
            <w:vAlign w:val="center"/>
          </w:tcPr>
          <w:p w14:paraId="3DD9D192"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849B3DD"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2A7BA80B" w14:textId="29A2996D"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591" w:type="pct"/>
            <w:vAlign w:val="center"/>
          </w:tcPr>
          <w:p w14:paraId="64EA6B83" w14:textId="68976F43"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02B5F4D" w14:textId="3F8C76A0"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6AF3D739" w14:textId="19B8FB55"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94102">
              <w:rPr>
                <w:rFonts w:ascii="Calibri" w:hAnsi="Calibri" w:cs="Calibri"/>
                <w:sz w:val="20"/>
                <w:szCs w:val="20"/>
                <w:highlight w:val="green"/>
              </w:rPr>
              <w:t>Closed.</w:t>
            </w:r>
          </w:p>
        </w:tc>
        <w:tc>
          <w:tcPr>
            <w:tcW w:w="543" w:type="pct"/>
            <w:vAlign w:val="center"/>
          </w:tcPr>
          <w:p w14:paraId="2794A623"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CB64D15"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1A2BB4BC" w14:textId="77777777" w:rsidTr="00EB1E79">
        <w:trPr>
          <w:trHeight w:val="512"/>
        </w:trPr>
        <w:tc>
          <w:tcPr>
            <w:tcW w:w="189" w:type="pct"/>
            <w:vAlign w:val="center"/>
          </w:tcPr>
          <w:p w14:paraId="4F2F458A"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38BA76E"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7FA3212A" w14:textId="77777777"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91" w:type="pct"/>
            <w:vAlign w:val="center"/>
          </w:tcPr>
          <w:p w14:paraId="303C5247" w14:textId="53BBF6EA"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52D37C0" w14:textId="0AAFB3EA"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02C07EF2" w14:textId="688EA8A5"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94102">
              <w:rPr>
                <w:rFonts w:ascii="Calibri" w:hAnsi="Calibri" w:cs="Calibri"/>
                <w:sz w:val="20"/>
                <w:szCs w:val="20"/>
                <w:highlight w:val="green"/>
              </w:rPr>
              <w:t>Closed.</w:t>
            </w:r>
          </w:p>
        </w:tc>
        <w:tc>
          <w:tcPr>
            <w:tcW w:w="543" w:type="pct"/>
            <w:vAlign w:val="center"/>
          </w:tcPr>
          <w:p w14:paraId="2DD2B440"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759C6C9"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88368D" w14:paraId="2BF1721D" w14:textId="77777777" w:rsidTr="00EB1E79">
        <w:trPr>
          <w:trHeight w:val="530"/>
        </w:trPr>
        <w:tc>
          <w:tcPr>
            <w:tcW w:w="189" w:type="pct"/>
            <w:vAlign w:val="center"/>
          </w:tcPr>
          <w:p w14:paraId="19C14E1E"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7DE82C2"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3F3B7A73" w14:textId="6752CCB8"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591" w:type="pct"/>
            <w:vAlign w:val="center"/>
          </w:tcPr>
          <w:p w14:paraId="67D56644" w14:textId="087CC59A"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00C12C67" w14:textId="1195DF0B" w:rsidR="00353DB9" w:rsidRPr="0088368D" w:rsidRDefault="00353DB9" w:rsidP="00353DB9">
            <w:pPr>
              <w:wordWrap/>
              <w:spacing w:line="240" w:lineRule="auto"/>
              <w:rPr>
                <w:rFonts w:ascii="Cambria" w:hAnsi="Cambria" w:cs="Calibri"/>
                <w:color w:val="000000"/>
                <w:sz w:val="18"/>
                <w:szCs w:val="18"/>
              </w:rPr>
            </w:pPr>
          </w:p>
        </w:tc>
        <w:tc>
          <w:tcPr>
            <w:tcW w:w="543" w:type="pct"/>
            <w:vAlign w:val="center"/>
          </w:tcPr>
          <w:p w14:paraId="0DD11BE6" w14:textId="43E8A7B2"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94102">
              <w:rPr>
                <w:rFonts w:ascii="Calibri" w:hAnsi="Calibri" w:cs="Calibri"/>
                <w:sz w:val="20"/>
                <w:szCs w:val="20"/>
                <w:highlight w:val="green"/>
              </w:rPr>
              <w:t>Closed.</w:t>
            </w:r>
          </w:p>
        </w:tc>
        <w:tc>
          <w:tcPr>
            <w:tcW w:w="543" w:type="pct"/>
            <w:vAlign w:val="center"/>
          </w:tcPr>
          <w:p w14:paraId="2A280E0A"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DAF5F8C" w14:textId="77777777" w:rsidR="00353DB9" w:rsidRPr="0088368D"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70D39796" w14:textId="77777777" w:rsidTr="00EB1E79">
        <w:trPr>
          <w:trHeight w:val="530"/>
        </w:trPr>
        <w:tc>
          <w:tcPr>
            <w:tcW w:w="189" w:type="pct"/>
            <w:vAlign w:val="center"/>
          </w:tcPr>
          <w:p w14:paraId="68B38212"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4991EDF1"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507" w:type="pct"/>
            <w:vAlign w:val="center"/>
          </w:tcPr>
          <w:p w14:paraId="1158524F" w14:textId="3C0222E1" w:rsidR="00353DB9" w:rsidRPr="00C37700" w:rsidRDefault="00353DB9" w:rsidP="00353DB9">
            <w:pPr>
              <w:widowControl/>
              <w:wordWrap/>
              <w:autoSpaceDE w:val="0"/>
              <w:autoSpaceDN w:val="0"/>
              <w:spacing w:line="240" w:lineRule="auto"/>
              <w:textAlignment w:val="auto"/>
              <w:rPr>
                <w:rFonts w:ascii="Calibri" w:hAnsi="Calibri" w:cs="Calibri"/>
                <w:color w:val="FF0000"/>
                <w:sz w:val="20"/>
                <w:szCs w:val="20"/>
              </w:rPr>
            </w:pPr>
            <w:r w:rsidRPr="00F7104A">
              <w:rPr>
                <w:rFonts w:ascii="Calibri" w:hAnsi="Calibri" w:cs="Calibri"/>
                <w:sz w:val="20"/>
                <w:szCs w:val="20"/>
              </w:rPr>
              <w:t>Power consumption of 110VDC shall be specified by vendor for all switchgear.</w:t>
            </w:r>
          </w:p>
        </w:tc>
        <w:tc>
          <w:tcPr>
            <w:tcW w:w="591" w:type="pct"/>
            <w:vAlign w:val="center"/>
          </w:tcPr>
          <w:p w14:paraId="045A4EA2" w14:textId="0D595796"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7875D98" w14:textId="3D9A63F7"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3F1E414C" w14:textId="4F7624C4"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94102">
              <w:rPr>
                <w:rFonts w:ascii="Calibri" w:hAnsi="Calibri" w:cs="Calibri"/>
                <w:sz w:val="20"/>
                <w:szCs w:val="20"/>
                <w:highlight w:val="green"/>
              </w:rPr>
              <w:t>Closed.</w:t>
            </w:r>
          </w:p>
        </w:tc>
        <w:tc>
          <w:tcPr>
            <w:tcW w:w="543" w:type="pct"/>
            <w:vAlign w:val="center"/>
          </w:tcPr>
          <w:p w14:paraId="06BBD97A"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F92E121"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1DA3E0AE" w14:textId="77777777" w:rsidTr="00EB1E79">
        <w:trPr>
          <w:trHeight w:val="917"/>
        </w:trPr>
        <w:tc>
          <w:tcPr>
            <w:tcW w:w="189" w:type="pct"/>
            <w:vAlign w:val="center"/>
          </w:tcPr>
          <w:p w14:paraId="006B4537"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E4AFBDD" w14:textId="77777777" w:rsidR="00353DB9" w:rsidRPr="0088368D"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507" w:type="pct"/>
            <w:vAlign w:val="center"/>
          </w:tcPr>
          <w:p w14:paraId="0DAD1F90" w14:textId="77777777" w:rsidR="00353DB9" w:rsidRPr="0088368D" w:rsidRDefault="00353DB9" w:rsidP="00353DB9">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91" w:type="pct"/>
            <w:vAlign w:val="center"/>
          </w:tcPr>
          <w:p w14:paraId="45A080DC" w14:textId="01578366"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397C5A31" w14:textId="18ACA9D8" w:rsidR="00353DB9" w:rsidRPr="00906CA7" w:rsidRDefault="00353DB9" w:rsidP="00353DB9">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we can’t find it pls resent again.</w:t>
            </w:r>
          </w:p>
        </w:tc>
        <w:tc>
          <w:tcPr>
            <w:tcW w:w="543" w:type="pct"/>
            <w:vAlign w:val="center"/>
          </w:tcPr>
          <w:p w14:paraId="026D4986" w14:textId="77777777" w:rsidR="00353DB9"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p w14:paraId="729CD8EC" w14:textId="35AA56BF"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063ACEBF"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91A365A"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4B7A6996" w14:textId="77777777" w:rsidTr="00EB1E79">
        <w:trPr>
          <w:trHeight w:val="620"/>
        </w:trPr>
        <w:tc>
          <w:tcPr>
            <w:tcW w:w="189" w:type="pct"/>
            <w:vAlign w:val="center"/>
          </w:tcPr>
          <w:p w14:paraId="32EF3FB7"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F6C146B"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507" w:type="pct"/>
            <w:vAlign w:val="center"/>
          </w:tcPr>
          <w:p w14:paraId="1058048C" w14:textId="77777777" w:rsidR="00353DB9" w:rsidRPr="00F17AD4" w:rsidRDefault="00353DB9" w:rsidP="00353DB9">
            <w:pPr>
              <w:widowControl/>
              <w:wordWrap/>
              <w:autoSpaceDE w:val="0"/>
              <w:autoSpaceDN w:val="0"/>
              <w:spacing w:line="240" w:lineRule="auto"/>
              <w:jc w:val="left"/>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91" w:type="pct"/>
            <w:vAlign w:val="center"/>
          </w:tcPr>
          <w:p w14:paraId="1BB320C4" w14:textId="5F3DDFC9"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Will be sent later.</w:t>
            </w:r>
          </w:p>
        </w:tc>
        <w:tc>
          <w:tcPr>
            <w:tcW w:w="496" w:type="pct"/>
            <w:shd w:val="clear" w:color="auto" w:fill="auto"/>
            <w:vAlign w:val="center"/>
          </w:tcPr>
          <w:p w14:paraId="1C0FE3A3" w14:textId="6532476A" w:rsidR="00353DB9" w:rsidRDefault="00353DB9" w:rsidP="00353DB9">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w:t>
            </w:r>
            <w:r>
              <w:rPr>
                <w:rFonts w:ascii="Calibri" w:eastAsia="Calibri" w:hAnsi="Calibri" w:cs="Calibri"/>
                <w:sz w:val="20"/>
                <w:szCs w:val="20"/>
                <w:lang w:eastAsia="en-US"/>
              </w:rPr>
              <w:t xml:space="preserve"> </w:t>
            </w:r>
            <w:r w:rsidRPr="00341FCB">
              <w:rPr>
                <w:rFonts w:ascii="Calibri" w:eastAsia="Calibri" w:hAnsi="Calibri" w:cs="Calibri"/>
                <w:sz w:val="20"/>
                <w:szCs w:val="20"/>
                <w:lang w:eastAsia="en-US"/>
              </w:rPr>
              <w:t>Acceptable</w:t>
            </w:r>
            <w:r>
              <w:rPr>
                <w:rFonts w:ascii="Calibri" w:eastAsia="Calibri" w:hAnsi="Calibri" w:cs="Calibri"/>
                <w:sz w:val="20"/>
                <w:szCs w:val="20"/>
                <w:lang w:eastAsia="en-US"/>
              </w:rPr>
              <w:t xml:space="preserve"> </w:t>
            </w:r>
          </w:p>
          <w:p w14:paraId="6C8C71EE" w14:textId="62FB98B7" w:rsidR="00353DB9" w:rsidRDefault="00353DB9" w:rsidP="00353DB9">
            <w:pPr>
              <w:wordWrap/>
              <w:spacing w:line="240" w:lineRule="auto"/>
              <w:jc w:val="left"/>
              <w:rPr>
                <w:rFonts w:ascii="Calibri" w:eastAsia="Calibri" w:hAnsi="Calibri" w:cs="Calibri"/>
                <w:sz w:val="20"/>
                <w:szCs w:val="20"/>
                <w:lang w:eastAsia="en-US"/>
              </w:rPr>
            </w:pPr>
            <w:r>
              <w:rPr>
                <w:rFonts w:ascii="Calibri" w:hAnsi="Calibri" w:cs="Calibri"/>
                <w:sz w:val="20"/>
                <w:szCs w:val="20"/>
              </w:rPr>
              <w:t>Vendor shall</w:t>
            </w:r>
            <w:r w:rsidRPr="00BF668A">
              <w:rPr>
                <w:rFonts w:ascii="Calibri" w:hAnsi="Calibri" w:cs="Calibri"/>
                <w:sz w:val="20"/>
                <w:szCs w:val="20"/>
              </w:rPr>
              <w:t xml:space="preserve"> prepare preliminary </w:t>
            </w:r>
            <w:r w:rsidRPr="00BF668A">
              <w:rPr>
                <w:rFonts w:ascii="Calibri" w:hAnsi="Calibri" w:cs="Calibri"/>
                <w:sz w:val="20"/>
                <w:szCs w:val="20"/>
              </w:rPr>
              <w:lastRenderedPageBreak/>
              <w:t>substation arrangement drawing</w:t>
            </w:r>
            <w:r>
              <w:rPr>
                <w:rFonts w:ascii="Calibri" w:hAnsi="Calibri" w:cs="Calibri"/>
                <w:sz w:val="20"/>
                <w:szCs w:val="20"/>
              </w:rPr>
              <w:t xml:space="preserve"> in this stage</w:t>
            </w:r>
          </w:p>
          <w:p w14:paraId="41FCB1A1" w14:textId="4D7BD910"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690F9938" w14:textId="4419CF2A" w:rsidR="00353DB9"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Arrangement drawings is attached in 2 alternatives:</w:t>
            </w:r>
          </w:p>
          <w:p w14:paraId="2D2D540D" w14:textId="03FCAE97" w:rsidR="00353DB9"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1)Rear access</w:t>
            </w:r>
          </w:p>
          <w:p w14:paraId="0FC28DC8" w14:textId="3EE003F9" w:rsidR="00353DB9"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2)Front access</w:t>
            </w:r>
          </w:p>
          <w:p w14:paraId="163750B2" w14:textId="62CEB8A6"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31F8305"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AF24629" w14:textId="43437529" w:rsidR="00353DB9" w:rsidRPr="00E450E1" w:rsidRDefault="00EB1E7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r>
      <w:tr w:rsidR="00353DB9" w:rsidRPr="000A788D" w14:paraId="2148EB97" w14:textId="77777777" w:rsidTr="00EB1E79">
        <w:trPr>
          <w:trHeight w:val="917"/>
        </w:trPr>
        <w:tc>
          <w:tcPr>
            <w:tcW w:w="189" w:type="pct"/>
            <w:vAlign w:val="center"/>
          </w:tcPr>
          <w:p w14:paraId="32317F67"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FF15914"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507" w:type="pct"/>
            <w:vAlign w:val="center"/>
          </w:tcPr>
          <w:p w14:paraId="58F312C1" w14:textId="77777777" w:rsidR="00353DB9" w:rsidRDefault="00353DB9" w:rsidP="00353DB9">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91" w:type="pct"/>
            <w:vAlign w:val="center"/>
          </w:tcPr>
          <w:p w14:paraId="002362B0" w14:textId="7AEF6A6E"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688DB4FB" w14:textId="7A4D2189"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1F64E01F" w14:textId="3BDD092D"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7BF6CC71"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60DFA52"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1B33D496" w14:textId="77777777" w:rsidTr="00EB1E79">
        <w:trPr>
          <w:trHeight w:val="917"/>
        </w:trPr>
        <w:tc>
          <w:tcPr>
            <w:tcW w:w="189" w:type="pct"/>
            <w:vAlign w:val="center"/>
          </w:tcPr>
          <w:p w14:paraId="0582C47E"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4B8D7F0"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507" w:type="pct"/>
            <w:vAlign w:val="center"/>
          </w:tcPr>
          <w:p w14:paraId="4240D493" w14:textId="77777777" w:rsidR="00353DB9" w:rsidRPr="00D53CF8" w:rsidRDefault="00353DB9" w:rsidP="00353DB9">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91" w:type="pct"/>
            <w:vAlign w:val="center"/>
          </w:tcPr>
          <w:p w14:paraId="4C27E2B2" w14:textId="24F5D21E"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31309198" w14:textId="33401B6C"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2F4E4046" w14:textId="6DCB81D1"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8047EEA"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F85CDC6"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2BA21DA3" w14:textId="77777777" w:rsidTr="00EB1E79">
        <w:trPr>
          <w:trHeight w:val="917"/>
        </w:trPr>
        <w:tc>
          <w:tcPr>
            <w:tcW w:w="189" w:type="pct"/>
            <w:vAlign w:val="center"/>
          </w:tcPr>
          <w:p w14:paraId="2E6F460D"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DDF261A"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507" w:type="pct"/>
            <w:vAlign w:val="center"/>
          </w:tcPr>
          <w:p w14:paraId="74C5BB4A" w14:textId="77777777" w:rsidR="00353DB9" w:rsidRPr="00E13818" w:rsidRDefault="00353DB9" w:rsidP="00353DB9">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91" w:type="pct"/>
            <w:vAlign w:val="center"/>
          </w:tcPr>
          <w:p w14:paraId="60AEEBDC" w14:textId="0087DDEB"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After P.O</w:t>
            </w:r>
          </w:p>
        </w:tc>
        <w:tc>
          <w:tcPr>
            <w:tcW w:w="496" w:type="pct"/>
            <w:shd w:val="clear" w:color="auto" w:fill="auto"/>
            <w:vAlign w:val="center"/>
          </w:tcPr>
          <w:p w14:paraId="319B3901" w14:textId="3D68D8AC"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2AE6AC4A" w14:textId="7C0C89EA"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E6C4CF3"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BD0FDB6"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01CD9F86" w14:textId="77777777" w:rsidTr="00EB1E79">
        <w:trPr>
          <w:trHeight w:val="710"/>
        </w:trPr>
        <w:tc>
          <w:tcPr>
            <w:tcW w:w="189" w:type="pct"/>
            <w:vAlign w:val="center"/>
          </w:tcPr>
          <w:p w14:paraId="0557CCFC"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45FA010"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507" w:type="pct"/>
            <w:vAlign w:val="center"/>
          </w:tcPr>
          <w:p w14:paraId="338C485A" w14:textId="77777777" w:rsidR="00353DB9" w:rsidRPr="00726D5D" w:rsidRDefault="00353DB9" w:rsidP="00353DB9">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91" w:type="pct"/>
            <w:vAlign w:val="center"/>
          </w:tcPr>
          <w:p w14:paraId="27C06390" w14:textId="6F7FAB9C"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AB84E00" w14:textId="0813CDAC"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2B9522CE" w14:textId="0755BCDE"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1364F348"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2D5DEB6"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01DBE495" w14:textId="77777777" w:rsidTr="00EB1E79">
        <w:trPr>
          <w:trHeight w:val="917"/>
        </w:trPr>
        <w:tc>
          <w:tcPr>
            <w:tcW w:w="189" w:type="pct"/>
            <w:vAlign w:val="center"/>
          </w:tcPr>
          <w:p w14:paraId="486D7C05"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B3BA955"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507" w:type="pct"/>
            <w:vAlign w:val="center"/>
          </w:tcPr>
          <w:p w14:paraId="2ADBE05F" w14:textId="77777777" w:rsidR="00353DB9" w:rsidRPr="00DC1505" w:rsidRDefault="00353DB9" w:rsidP="00353DB9">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91" w:type="pct"/>
            <w:vAlign w:val="center"/>
          </w:tcPr>
          <w:p w14:paraId="503B62B8" w14:textId="2A19D933"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1470E41" w14:textId="7AC5F61B"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6DFA8C2F" w14:textId="7F3B32BD"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3FE0C63C"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D21B9A6"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640AF27C" w14:textId="77777777" w:rsidTr="00EB1E79">
        <w:trPr>
          <w:trHeight w:val="917"/>
        </w:trPr>
        <w:tc>
          <w:tcPr>
            <w:tcW w:w="189" w:type="pct"/>
            <w:vAlign w:val="center"/>
          </w:tcPr>
          <w:p w14:paraId="6BDCE259"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3E44F59"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507" w:type="pct"/>
            <w:vAlign w:val="center"/>
          </w:tcPr>
          <w:p w14:paraId="38C4B9D0" w14:textId="2EA4B8EF" w:rsidR="00353DB9" w:rsidRPr="002839BB" w:rsidRDefault="00353DB9" w:rsidP="00353DB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591" w:type="pct"/>
            <w:vAlign w:val="center"/>
          </w:tcPr>
          <w:p w14:paraId="6E19280B" w14:textId="7AC8CEBA"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562212C6" w14:textId="177F539C"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74371B9B" w14:textId="1D166F4E"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012AF5CF"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824BA46"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22CAC8EA" w14:textId="77777777" w:rsidTr="00EB1E79">
        <w:trPr>
          <w:trHeight w:val="917"/>
        </w:trPr>
        <w:tc>
          <w:tcPr>
            <w:tcW w:w="189" w:type="pct"/>
            <w:vAlign w:val="center"/>
          </w:tcPr>
          <w:p w14:paraId="1305694C"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1A551D0"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507" w:type="pct"/>
            <w:vAlign w:val="center"/>
          </w:tcPr>
          <w:p w14:paraId="4E408429" w14:textId="77777777" w:rsidR="00353DB9" w:rsidRPr="00434F51" w:rsidRDefault="00353DB9" w:rsidP="00353DB9">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91" w:type="pct"/>
            <w:vAlign w:val="center"/>
          </w:tcPr>
          <w:p w14:paraId="1C1AEC71" w14:textId="27A92329"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4FED72D5" w14:textId="0AB74D6F"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635B2FAA" w14:textId="00B8B385"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3C40883D"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2B77331"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222FE159" w14:textId="77777777" w:rsidTr="00EB1E79">
        <w:trPr>
          <w:trHeight w:val="917"/>
        </w:trPr>
        <w:tc>
          <w:tcPr>
            <w:tcW w:w="189" w:type="pct"/>
            <w:vAlign w:val="center"/>
          </w:tcPr>
          <w:p w14:paraId="588A6FA1"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1E95D49"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507" w:type="pct"/>
            <w:vAlign w:val="center"/>
          </w:tcPr>
          <w:p w14:paraId="00ACA5A5" w14:textId="77777777" w:rsidR="00353DB9" w:rsidRPr="00833A6F" w:rsidRDefault="00353DB9" w:rsidP="00353DB9">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91" w:type="pct"/>
            <w:vAlign w:val="center"/>
          </w:tcPr>
          <w:p w14:paraId="7A5B6289" w14:textId="1C9338C2"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1EE0196F" w14:textId="352252EC"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163C797D" w14:textId="48CBA0ED"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290D72CC"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3F9D368"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15AE88B4" w14:textId="77777777" w:rsidTr="00EB1E79">
        <w:trPr>
          <w:trHeight w:val="917"/>
        </w:trPr>
        <w:tc>
          <w:tcPr>
            <w:tcW w:w="189" w:type="pct"/>
            <w:vAlign w:val="center"/>
          </w:tcPr>
          <w:p w14:paraId="21E4DF63"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45A9A73" w14:textId="77777777"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507" w:type="pct"/>
            <w:vAlign w:val="center"/>
          </w:tcPr>
          <w:p w14:paraId="02E4248B" w14:textId="77777777" w:rsidR="00353DB9" w:rsidRPr="00C1625E" w:rsidRDefault="00353DB9" w:rsidP="00353DB9">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91" w:type="pct"/>
            <w:vAlign w:val="center"/>
          </w:tcPr>
          <w:p w14:paraId="055A9828" w14:textId="73031BC4" w:rsidR="00353DB9" w:rsidRPr="003B0628"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7F8BD7B9" w14:textId="00D3F909"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32DFD6F3" w14:textId="46E97300"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B96C02">
              <w:rPr>
                <w:rFonts w:ascii="Calibri" w:hAnsi="Calibri" w:cs="Calibri"/>
                <w:sz w:val="20"/>
                <w:szCs w:val="20"/>
                <w:highlight w:val="green"/>
              </w:rPr>
              <w:t>Closed.</w:t>
            </w:r>
          </w:p>
        </w:tc>
        <w:tc>
          <w:tcPr>
            <w:tcW w:w="543" w:type="pct"/>
            <w:vAlign w:val="center"/>
          </w:tcPr>
          <w:p w14:paraId="5045F17B"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64DE748"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11174BB7" w14:textId="77777777" w:rsidTr="00EB1E79">
        <w:trPr>
          <w:trHeight w:val="917"/>
        </w:trPr>
        <w:tc>
          <w:tcPr>
            <w:tcW w:w="189" w:type="pct"/>
            <w:vAlign w:val="center"/>
          </w:tcPr>
          <w:p w14:paraId="475888DC"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A873E55" w14:textId="2677B7F3"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507" w:type="pct"/>
            <w:vAlign w:val="center"/>
          </w:tcPr>
          <w:p w14:paraId="216F17A0" w14:textId="3F6C850D" w:rsidR="00353DB9" w:rsidRDefault="00353DB9" w:rsidP="00353DB9">
            <w:pPr>
              <w:widowControl/>
              <w:wordWrap/>
              <w:autoSpaceDE w:val="0"/>
              <w:autoSpaceDN w:val="0"/>
              <w:spacing w:line="240" w:lineRule="auto"/>
              <w:textAlignment w:val="auto"/>
              <w:rPr>
                <w:rFonts w:ascii="Calibri" w:hAnsi="Calibri" w:cs="Calibri"/>
                <w:sz w:val="20"/>
                <w:szCs w:val="20"/>
                <w:rtl/>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591" w:type="pct"/>
            <w:vAlign w:val="center"/>
          </w:tcPr>
          <w:p w14:paraId="3DEA194F" w14:textId="461B036F" w:rsidR="00353DB9" w:rsidRPr="00E450E1" w:rsidRDefault="00353DB9" w:rsidP="00353D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58D9D0C7" w14:textId="04ED9035"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372B3D68" w14:textId="3A226576"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6A58F8">
              <w:rPr>
                <w:rFonts w:ascii="Calibri" w:hAnsi="Calibri" w:cs="Calibri"/>
                <w:sz w:val="20"/>
                <w:szCs w:val="20"/>
                <w:highlight w:val="green"/>
              </w:rPr>
              <w:t>Closed.</w:t>
            </w:r>
          </w:p>
        </w:tc>
        <w:tc>
          <w:tcPr>
            <w:tcW w:w="543" w:type="pct"/>
            <w:vAlign w:val="center"/>
          </w:tcPr>
          <w:p w14:paraId="10DF93D4"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C36E5B5"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2FB030AB" w14:textId="77777777" w:rsidTr="00EB1E79">
        <w:trPr>
          <w:trHeight w:val="917"/>
        </w:trPr>
        <w:tc>
          <w:tcPr>
            <w:tcW w:w="189" w:type="pct"/>
            <w:vAlign w:val="center"/>
          </w:tcPr>
          <w:p w14:paraId="5D440923"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61F74A2" w14:textId="018B83B1"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507" w:type="pct"/>
            <w:vAlign w:val="center"/>
          </w:tcPr>
          <w:p w14:paraId="4FCA3A6D" w14:textId="434CA15A" w:rsidR="00353DB9" w:rsidRPr="0079547A" w:rsidRDefault="00353DB9" w:rsidP="00353DB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2 of document “</w:t>
            </w:r>
            <w:r w:rsidRPr="00194BA3">
              <w:rPr>
                <w:rFonts w:ascii="Calibri" w:hAnsi="Calibri" w:cs="Calibri"/>
                <w:sz w:val="20"/>
                <w:szCs w:val="20"/>
              </w:rPr>
              <w:t>BK-GCS-PEDCO-120-EL-SL-0002</w:t>
            </w:r>
            <w:r>
              <w:rPr>
                <w:rFonts w:ascii="Calibri" w:hAnsi="Calibri" w:cs="Calibri"/>
                <w:sz w:val="20"/>
                <w:szCs w:val="20"/>
              </w:rPr>
              <w:t>” shall be considered by vendor.</w:t>
            </w:r>
          </w:p>
        </w:tc>
        <w:tc>
          <w:tcPr>
            <w:tcW w:w="591" w:type="pct"/>
            <w:vAlign w:val="center"/>
          </w:tcPr>
          <w:p w14:paraId="1C303DB1" w14:textId="171596D0" w:rsidR="00353DB9" w:rsidRPr="00E450E1" w:rsidRDefault="00353DB9" w:rsidP="00353D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01BB7DD4" w14:textId="28C2067D"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10D6EF48" w14:textId="549B2EEA"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6A58F8">
              <w:rPr>
                <w:rFonts w:ascii="Calibri" w:hAnsi="Calibri" w:cs="Calibri"/>
                <w:sz w:val="20"/>
                <w:szCs w:val="20"/>
                <w:highlight w:val="green"/>
              </w:rPr>
              <w:t>Closed.</w:t>
            </w:r>
          </w:p>
        </w:tc>
        <w:tc>
          <w:tcPr>
            <w:tcW w:w="543" w:type="pct"/>
            <w:vAlign w:val="center"/>
          </w:tcPr>
          <w:p w14:paraId="20A658A7"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8A3D1B1"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67761992" w14:textId="77777777" w:rsidTr="00EB1E79">
        <w:trPr>
          <w:trHeight w:val="917"/>
        </w:trPr>
        <w:tc>
          <w:tcPr>
            <w:tcW w:w="189" w:type="pct"/>
            <w:vAlign w:val="center"/>
          </w:tcPr>
          <w:p w14:paraId="2C21BEA5"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0486B34" w14:textId="15457F89" w:rsidR="00353DB9" w:rsidRPr="005813D2"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507" w:type="pct"/>
            <w:vAlign w:val="center"/>
          </w:tcPr>
          <w:p w14:paraId="590EF160" w14:textId="25C3DF29" w:rsidR="00353DB9" w:rsidRDefault="00353DB9" w:rsidP="00353DB9">
            <w:pPr>
              <w:widowControl/>
              <w:wordWrap/>
              <w:autoSpaceDE w:val="0"/>
              <w:autoSpaceDN w:val="0"/>
              <w:spacing w:line="240" w:lineRule="auto"/>
              <w:textAlignment w:val="auto"/>
              <w:rPr>
                <w:rFonts w:ascii="Calibri" w:hAnsi="Calibri" w:cs="Calibri"/>
                <w:sz w:val="20"/>
                <w:szCs w:val="20"/>
              </w:rPr>
            </w:pPr>
            <w:r w:rsidRPr="001939C2">
              <w:rPr>
                <w:rFonts w:ascii="Calibri" w:hAnsi="Calibri" w:cs="Calibri"/>
                <w:sz w:val="20"/>
                <w:szCs w:val="20"/>
              </w:rPr>
              <w:t>Vendor shall consider "Control Logic Diagr</w:t>
            </w:r>
            <w:r>
              <w:rPr>
                <w:rFonts w:ascii="Calibri" w:hAnsi="Calibri" w:cs="Calibri"/>
                <w:sz w:val="20"/>
                <w:szCs w:val="20"/>
              </w:rPr>
              <w:t>am for LV Incomers and Bus Tie"</w:t>
            </w:r>
            <w:r w:rsidRPr="001939C2">
              <w:rPr>
                <w:rFonts w:ascii="Calibri" w:hAnsi="Calibri" w:cs="Calibri"/>
                <w:sz w:val="20"/>
                <w:szCs w:val="20"/>
              </w:rPr>
              <w:t xml:space="preserve"> (BK-GCS-PEDCO-120-EL-LD-0001)" &amp; "LV Switchgear/MCC Single Line Diagram</w:t>
            </w:r>
            <w:r>
              <w:rPr>
                <w:rFonts w:ascii="Calibri" w:hAnsi="Calibri" w:cs="Calibri"/>
                <w:sz w:val="20"/>
                <w:szCs w:val="20"/>
              </w:rPr>
              <w:t xml:space="preserve"> </w:t>
            </w:r>
            <w:r w:rsidRPr="001939C2">
              <w:rPr>
                <w:rFonts w:ascii="Calibri" w:hAnsi="Calibri" w:cs="Calibri"/>
                <w:sz w:val="20"/>
                <w:szCs w:val="20"/>
              </w:rPr>
              <w:t xml:space="preserve">  </w:t>
            </w:r>
            <w:r w:rsidRPr="001939C2">
              <w:rPr>
                <w:rFonts w:ascii="Calibri" w:hAnsi="Calibri" w:cs="Calibri"/>
                <w:sz w:val="20"/>
                <w:szCs w:val="20"/>
              </w:rPr>
              <w:lastRenderedPageBreak/>
              <w:t>(BK-GCS-PEDCO-120-EL-sl-0002)" as references for metering &amp; schematic diagram of incomings.</w:t>
            </w:r>
          </w:p>
        </w:tc>
        <w:tc>
          <w:tcPr>
            <w:tcW w:w="591" w:type="pct"/>
            <w:vAlign w:val="center"/>
          </w:tcPr>
          <w:p w14:paraId="2D4EDF38" w14:textId="4A25A45E" w:rsidR="00353DB9" w:rsidRPr="00E450E1" w:rsidRDefault="00353DB9" w:rsidP="00353D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lastRenderedPageBreak/>
              <w:t>Confirm</w:t>
            </w:r>
          </w:p>
        </w:tc>
        <w:tc>
          <w:tcPr>
            <w:tcW w:w="496" w:type="pct"/>
            <w:shd w:val="clear" w:color="auto" w:fill="auto"/>
            <w:vAlign w:val="center"/>
          </w:tcPr>
          <w:p w14:paraId="45D63E09" w14:textId="367FBCF5"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4716BF2D" w14:textId="6063B90C"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6A58F8">
              <w:rPr>
                <w:rFonts w:ascii="Calibri" w:hAnsi="Calibri" w:cs="Calibri"/>
                <w:sz w:val="20"/>
                <w:szCs w:val="20"/>
                <w:highlight w:val="green"/>
              </w:rPr>
              <w:t>Closed.</w:t>
            </w:r>
          </w:p>
        </w:tc>
        <w:tc>
          <w:tcPr>
            <w:tcW w:w="543" w:type="pct"/>
            <w:vAlign w:val="center"/>
          </w:tcPr>
          <w:p w14:paraId="4EB10E5E"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79811100"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3BCD0CCD" w14:textId="77777777" w:rsidTr="00EB1E79">
        <w:trPr>
          <w:trHeight w:val="917"/>
        </w:trPr>
        <w:tc>
          <w:tcPr>
            <w:tcW w:w="189" w:type="pct"/>
            <w:vAlign w:val="center"/>
          </w:tcPr>
          <w:p w14:paraId="70D1F155"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41242DD5" w14:textId="2DE25AE6"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507" w:type="pct"/>
            <w:vAlign w:val="center"/>
          </w:tcPr>
          <w:p w14:paraId="23FF2A35" w14:textId="5F44FA4B" w:rsidR="00353DB9" w:rsidRPr="001939C2" w:rsidRDefault="00353DB9" w:rsidP="00353DB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notes in the page 3 of document “</w:t>
            </w:r>
            <w:r w:rsidRPr="005813D2">
              <w:rPr>
                <w:rFonts w:ascii="Calibri" w:hAnsi="Calibri" w:cs="Calibri"/>
                <w:sz w:val="20"/>
                <w:szCs w:val="20"/>
              </w:rPr>
              <w:t>BK-GCS-PEDCO-120-EL-DG-0002</w:t>
            </w:r>
            <w:r>
              <w:rPr>
                <w:rFonts w:ascii="Calibri" w:hAnsi="Calibri" w:cs="Calibri"/>
                <w:sz w:val="20"/>
                <w:szCs w:val="20"/>
              </w:rPr>
              <w:t>” shall be considered by vendor.</w:t>
            </w:r>
          </w:p>
        </w:tc>
        <w:tc>
          <w:tcPr>
            <w:tcW w:w="591" w:type="pct"/>
            <w:vAlign w:val="center"/>
          </w:tcPr>
          <w:p w14:paraId="0F030754" w14:textId="23EA0324" w:rsidR="00353DB9" w:rsidRPr="00E450E1" w:rsidRDefault="00353DB9" w:rsidP="00353D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F80E2C">
              <w:rPr>
                <w:rFonts w:ascii="Arial" w:eastAsia="Calibri" w:hAnsi="Arial" w:cs="Arial"/>
                <w:color w:val="0070C0"/>
                <w:sz w:val="20"/>
                <w:szCs w:val="20"/>
                <w:lang w:eastAsia="en-US"/>
              </w:rPr>
              <w:t>Confirm</w:t>
            </w:r>
          </w:p>
        </w:tc>
        <w:tc>
          <w:tcPr>
            <w:tcW w:w="496" w:type="pct"/>
            <w:shd w:val="clear" w:color="auto" w:fill="auto"/>
            <w:vAlign w:val="center"/>
          </w:tcPr>
          <w:p w14:paraId="023CCD5A" w14:textId="5D80CAC9" w:rsidR="00353DB9" w:rsidRPr="00906CA7" w:rsidRDefault="00353DB9" w:rsidP="00353DB9">
            <w:pPr>
              <w:wordWrap/>
              <w:spacing w:line="240" w:lineRule="auto"/>
              <w:rPr>
                <w:rFonts w:ascii="Cambria" w:hAnsi="Cambria" w:cs="Calibri"/>
                <w:color w:val="000000"/>
                <w:sz w:val="18"/>
                <w:szCs w:val="18"/>
              </w:rPr>
            </w:pPr>
          </w:p>
        </w:tc>
        <w:tc>
          <w:tcPr>
            <w:tcW w:w="543" w:type="pct"/>
            <w:vAlign w:val="center"/>
          </w:tcPr>
          <w:p w14:paraId="719EB322" w14:textId="6CBEECBB"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6A58F8">
              <w:rPr>
                <w:rFonts w:ascii="Calibri" w:hAnsi="Calibri" w:cs="Calibri"/>
                <w:sz w:val="20"/>
                <w:szCs w:val="20"/>
                <w:highlight w:val="green"/>
              </w:rPr>
              <w:t>Closed.</w:t>
            </w:r>
          </w:p>
        </w:tc>
        <w:tc>
          <w:tcPr>
            <w:tcW w:w="543" w:type="pct"/>
            <w:vAlign w:val="center"/>
          </w:tcPr>
          <w:p w14:paraId="704B1D75"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0CB5F6E3"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353DB9" w:rsidRPr="000A788D" w14:paraId="3BD4AA9F" w14:textId="77777777" w:rsidTr="00EB1E79">
        <w:trPr>
          <w:trHeight w:val="917"/>
        </w:trPr>
        <w:tc>
          <w:tcPr>
            <w:tcW w:w="189" w:type="pct"/>
            <w:vAlign w:val="center"/>
          </w:tcPr>
          <w:p w14:paraId="2860F4A3" w14:textId="77777777" w:rsidR="00353DB9" w:rsidRPr="0088368D" w:rsidRDefault="00353DB9" w:rsidP="00353DB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A95CDC2" w14:textId="775C83F1" w:rsidR="00353DB9" w:rsidRDefault="00353DB9" w:rsidP="00353DB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32FD5899" w14:textId="77777777" w:rsidR="00353DB9" w:rsidRDefault="00353DB9" w:rsidP="00353DB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HamyanFan is not acceptable for lockout relay. It shall be replaced with Siemens.</w:t>
            </w:r>
          </w:p>
          <w:p w14:paraId="50035C53" w14:textId="77777777" w:rsidR="00353DB9" w:rsidRDefault="00353DB9" w:rsidP="00353DB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2BF9B59E" w14:textId="3DC04572" w:rsidR="00353DB9" w:rsidRPr="00F80E2C"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Siemens is replaced.</w:t>
            </w:r>
          </w:p>
        </w:tc>
        <w:tc>
          <w:tcPr>
            <w:tcW w:w="496" w:type="pct"/>
            <w:shd w:val="clear" w:color="auto" w:fill="auto"/>
            <w:vAlign w:val="center"/>
          </w:tcPr>
          <w:p w14:paraId="25B94398" w14:textId="77777777" w:rsidR="00353DB9" w:rsidRDefault="00353DB9" w:rsidP="00353DB9">
            <w:pPr>
              <w:wordWrap/>
              <w:spacing w:line="240" w:lineRule="auto"/>
              <w:rPr>
                <w:rFonts w:ascii="Cambria" w:hAnsi="Cambria" w:cs="Calibri"/>
                <w:color w:val="000000"/>
                <w:sz w:val="18"/>
                <w:szCs w:val="18"/>
              </w:rPr>
            </w:pPr>
          </w:p>
        </w:tc>
        <w:tc>
          <w:tcPr>
            <w:tcW w:w="543" w:type="pct"/>
            <w:vAlign w:val="center"/>
          </w:tcPr>
          <w:p w14:paraId="4F62E5D9" w14:textId="738CA6EF"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2018A88D"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D06E038" w14:textId="77777777" w:rsidR="00353DB9" w:rsidRPr="00E450E1" w:rsidRDefault="00353DB9" w:rsidP="00353DB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1F161BF5" w14:textId="77777777" w:rsidTr="00EB1E79">
        <w:trPr>
          <w:trHeight w:val="917"/>
        </w:trPr>
        <w:tc>
          <w:tcPr>
            <w:tcW w:w="189" w:type="pct"/>
            <w:vAlign w:val="center"/>
          </w:tcPr>
          <w:p w14:paraId="7F209215"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F912844" w14:textId="09644D16"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4FA72EB9"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Design temperature shall be considered 52 degree centigrade as per project data sheet</w:t>
            </w:r>
          </w:p>
          <w:p w14:paraId="1EC27D44"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44F32BEE" w14:textId="77777777" w:rsidR="00EB1E79"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Design temperature 52 ©</w:t>
            </w:r>
          </w:p>
          <w:p w14:paraId="264C54E6" w14:textId="34950241"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Is approved and considering in detail design.</w:t>
            </w:r>
          </w:p>
        </w:tc>
        <w:tc>
          <w:tcPr>
            <w:tcW w:w="496" w:type="pct"/>
            <w:shd w:val="clear" w:color="auto" w:fill="auto"/>
            <w:vAlign w:val="center"/>
          </w:tcPr>
          <w:p w14:paraId="435CED15" w14:textId="77777777" w:rsidR="00EB1E79" w:rsidRPr="00A8132F" w:rsidRDefault="00EB1E79" w:rsidP="00EB1E79">
            <w:pPr>
              <w:widowControl/>
              <w:wordWrap/>
              <w:adjustRightInd/>
              <w:spacing w:line="240" w:lineRule="auto"/>
              <w:jc w:val="left"/>
              <w:textAlignment w:val="auto"/>
              <w:rPr>
                <w:rFonts w:ascii="Arial" w:eastAsia="Calibri" w:hAnsi="Arial" w:cs="Arial"/>
                <w:color w:val="0070C0"/>
                <w:sz w:val="20"/>
                <w:szCs w:val="20"/>
                <w:highlight w:val="yellow"/>
                <w:lang w:eastAsia="en-US"/>
              </w:rPr>
            </w:pPr>
            <w:r w:rsidRPr="00A8132F">
              <w:rPr>
                <w:rFonts w:ascii="Arial" w:eastAsia="Calibri" w:hAnsi="Arial" w:cs="Arial"/>
                <w:color w:val="0070C0"/>
                <w:sz w:val="20"/>
                <w:szCs w:val="20"/>
                <w:highlight w:val="yellow"/>
                <w:lang w:eastAsia="en-US"/>
              </w:rPr>
              <w:t>All equipment like ACB ,MCCB, MPCB, Contractor ,...rating shall be sized at site condition and</w:t>
            </w:r>
            <w:r>
              <w:rPr>
                <w:rFonts w:ascii="Arial" w:eastAsia="Calibri" w:hAnsi="Arial" w:cs="Arial"/>
                <w:color w:val="0070C0"/>
                <w:sz w:val="20"/>
                <w:szCs w:val="20"/>
                <w:lang w:eastAsia="en-US"/>
              </w:rPr>
              <w:t xml:space="preserve"> </w:t>
            </w:r>
            <w:r w:rsidRPr="00A8132F">
              <w:rPr>
                <w:rFonts w:ascii="Arial" w:eastAsia="Calibri" w:hAnsi="Arial" w:cs="Arial"/>
                <w:color w:val="0070C0"/>
                <w:sz w:val="20"/>
                <w:szCs w:val="20"/>
                <w:highlight w:val="yellow"/>
                <w:lang w:eastAsia="en-US"/>
              </w:rPr>
              <w:t>mentioned the true size in this offer as below example :</w:t>
            </w:r>
          </w:p>
          <w:p w14:paraId="5961C210" w14:textId="5F00073C" w:rsidR="00EB1E79" w:rsidRDefault="00EB1E79" w:rsidP="00EB1E79">
            <w:pPr>
              <w:wordWrap/>
              <w:spacing w:line="240" w:lineRule="auto"/>
              <w:rPr>
                <w:rFonts w:ascii="Cambria" w:hAnsi="Cambria" w:cs="Calibri"/>
                <w:color w:val="000000"/>
                <w:sz w:val="18"/>
                <w:szCs w:val="18"/>
              </w:rPr>
            </w:pPr>
            <w:r w:rsidRPr="00A8132F">
              <w:rPr>
                <w:rFonts w:ascii="Arial" w:eastAsia="Calibri" w:hAnsi="Arial" w:cs="Arial"/>
                <w:color w:val="0070C0"/>
                <w:sz w:val="20"/>
                <w:szCs w:val="20"/>
                <w:highlight w:val="yellow"/>
                <w:lang w:eastAsia="en-US"/>
              </w:rPr>
              <w:t xml:space="preserve"> 2000A ACB @ site condition </w:t>
            </w:r>
            <w:proofErr w:type="spellStart"/>
            <w:r w:rsidRPr="00A8132F">
              <w:rPr>
                <w:rFonts w:ascii="Arial" w:eastAsia="Calibri" w:hAnsi="Arial" w:cs="Arial"/>
                <w:color w:val="0070C0"/>
                <w:sz w:val="20"/>
                <w:szCs w:val="20"/>
                <w:highlight w:val="yellow"/>
                <w:lang w:eastAsia="en-US"/>
              </w:rPr>
              <w:lastRenderedPageBreak/>
              <w:t>Derated</w:t>
            </w:r>
            <w:proofErr w:type="spellEnd"/>
            <w:r w:rsidRPr="00A8132F">
              <w:rPr>
                <w:rFonts w:ascii="Arial" w:eastAsia="Calibri" w:hAnsi="Arial" w:cs="Arial"/>
                <w:color w:val="0070C0"/>
                <w:sz w:val="20"/>
                <w:szCs w:val="20"/>
                <w:highlight w:val="yellow"/>
                <w:lang w:eastAsia="en-US"/>
              </w:rPr>
              <w:t xml:space="preserve"> about 1650A so vendor shall offer 2500A ACB to Meet the project condition.</w:t>
            </w:r>
          </w:p>
        </w:tc>
        <w:tc>
          <w:tcPr>
            <w:tcW w:w="543" w:type="pct"/>
            <w:vAlign w:val="center"/>
          </w:tcPr>
          <w:p w14:paraId="180C05CB" w14:textId="77777777" w:rsidR="00EB1E79" w:rsidRDefault="00EB1E79" w:rsidP="00EB1E7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lastRenderedPageBreak/>
              <w:t>پیرو مثال ارائه شده به استحضار می رساند طبق کاتالوگ تجهیزات اصلی در تابلو مانند کلیدهای هوائی، کمپکت و کلید حرارتی و در در درمای مورد نظر که 52 درجه سانتیگراد می باشد نیاز به دی ریت جریانی وجود نداشته و تجهیزات در دمای مذکور جریان دهی متناسب با جریان نامی را دارند.</w:t>
            </w:r>
          </w:p>
          <w:p w14:paraId="165EB6BB" w14:textId="2046FCAA"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 xml:space="preserve">به پیوست مدارک مربوطه تقدیم حضور </w:t>
            </w:r>
            <w:r>
              <w:rPr>
                <w:rFonts w:ascii="Arial" w:eastAsia="Calibri" w:hAnsi="Arial" w:cs="Arial" w:hint="cs"/>
                <w:color w:val="0070C0"/>
                <w:sz w:val="20"/>
                <w:szCs w:val="20"/>
                <w:rtl/>
                <w:lang w:eastAsia="en-US"/>
              </w:rPr>
              <w:lastRenderedPageBreak/>
              <w:t>می گردد و شرکت تابان تابلو شرق صحت عملکردی تجهیزات در دمای مورد اشاره را تضمین می نماید.</w:t>
            </w:r>
          </w:p>
        </w:tc>
        <w:tc>
          <w:tcPr>
            <w:tcW w:w="543" w:type="pct"/>
            <w:vAlign w:val="center"/>
          </w:tcPr>
          <w:p w14:paraId="4A94F262" w14:textId="4FE1137E" w:rsidR="00EB1E79" w:rsidRPr="00E450E1" w:rsidRDefault="00E3586E" w:rsidP="00E3586E">
            <w:pPr>
              <w:widowControl/>
              <w:wordWrap/>
              <w:adjustRightInd/>
              <w:spacing w:line="240" w:lineRule="auto"/>
              <w:jc w:val="left"/>
              <w:textAlignment w:val="auto"/>
              <w:rPr>
                <w:rFonts w:ascii="Arial" w:eastAsia="Calibri" w:hAnsi="Arial" w:cs="Arial"/>
                <w:color w:val="0070C0"/>
                <w:sz w:val="20"/>
                <w:szCs w:val="20"/>
                <w:lang w:eastAsia="en-US"/>
              </w:rPr>
            </w:pPr>
            <w:r w:rsidRPr="00E3586E">
              <w:rPr>
                <w:rFonts w:ascii="Arial" w:eastAsia="Calibri" w:hAnsi="Arial" w:cs="Arial"/>
                <w:sz w:val="20"/>
                <w:szCs w:val="20"/>
                <w:highlight w:val="yellow"/>
                <w:lang w:eastAsia="en-US"/>
              </w:rPr>
              <w:lastRenderedPageBreak/>
              <w:t xml:space="preserve">This case will be closed based on the client opinion and vendor shall be followed.  </w:t>
            </w:r>
            <w:proofErr w:type="gramStart"/>
            <w:r w:rsidRPr="00E3586E">
              <w:rPr>
                <w:rFonts w:ascii="Arial" w:eastAsia="Calibri" w:hAnsi="Arial" w:cs="Arial"/>
                <w:sz w:val="20"/>
                <w:szCs w:val="20"/>
                <w:highlight w:val="yellow"/>
                <w:lang w:eastAsia="en-US"/>
              </w:rPr>
              <w:t>if</w:t>
            </w:r>
            <w:proofErr w:type="gramEnd"/>
            <w:r w:rsidRPr="00E3586E">
              <w:rPr>
                <w:rFonts w:ascii="Arial" w:eastAsia="Calibri" w:hAnsi="Arial" w:cs="Arial"/>
                <w:sz w:val="20"/>
                <w:szCs w:val="20"/>
                <w:highlight w:val="yellow"/>
                <w:lang w:eastAsia="en-US"/>
              </w:rPr>
              <w:t xml:space="preserve"> client rejects vendor evidence  the offer shall be corrected. Please confirm or add this item in deviation form and send to us.</w:t>
            </w:r>
          </w:p>
        </w:tc>
        <w:tc>
          <w:tcPr>
            <w:tcW w:w="371" w:type="pct"/>
            <w:vAlign w:val="center"/>
          </w:tcPr>
          <w:p w14:paraId="4F237A42" w14:textId="7A0B723B"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063202B2" w14:textId="77777777" w:rsidTr="00EB1E79">
        <w:trPr>
          <w:trHeight w:val="917"/>
        </w:trPr>
        <w:tc>
          <w:tcPr>
            <w:tcW w:w="189" w:type="pct"/>
            <w:vAlign w:val="center"/>
          </w:tcPr>
          <w:p w14:paraId="2A4D8355"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AB41AD5" w14:textId="67EDF40C"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77421765"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Type test, test report and certificate has not been submitted. These documents shall be submitted at the Bid stage.</w:t>
            </w:r>
          </w:p>
          <w:p w14:paraId="6A765E1A"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5A050E0B" w14:textId="3A7F2880"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496" w:type="pct"/>
            <w:shd w:val="clear" w:color="auto" w:fill="auto"/>
            <w:vAlign w:val="center"/>
          </w:tcPr>
          <w:p w14:paraId="0EF8ACD7"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750B7CB5" w14:textId="4A520EDB"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B10EB">
              <w:rPr>
                <w:rFonts w:ascii="Calibri" w:hAnsi="Calibri" w:cs="Calibri"/>
                <w:sz w:val="20"/>
                <w:szCs w:val="20"/>
                <w:highlight w:val="green"/>
              </w:rPr>
              <w:t>Closed.</w:t>
            </w:r>
          </w:p>
        </w:tc>
        <w:tc>
          <w:tcPr>
            <w:tcW w:w="543" w:type="pct"/>
            <w:vAlign w:val="center"/>
          </w:tcPr>
          <w:p w14:paraId="54BC2C54"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1FD8707"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07851FAF" w14:textId="77777777" w:rsidTr="00EB1E79">
        <w:trPr>
          <w:trHeight w:val="917"/>
        </w:trPr>
        <w:tc>
          <w:tcPr>
            <w:tcW w:w="189" w:type="pct"/>
            <w:vAlign w:val="center"/>
          </w:tcPr>
          <w:p w14:paraId="07EFE45C"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91846A3" w14:textId="2EB84CE6"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660C7BA9"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Manufacturer and model No. for each feeder main equipment shall be added to issued part list. For example "Air Circuit Breaker ABB E3N-2000-x-x-x".</w:t>
            </w:r>
          </w:p>
          <w:p w14:paraId="535A8AF1"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53913470" w14:textId="31E80237"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496" w:type="pct"/>
            <w:shd w:val="clear" w:color="auto" w:fill="auto"/>
            <w:vAlign w:val="center"/>
          </w:tcPr>
          <w:p w14:paraId="04959451"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7967A2EA" w14:textId="4910C5BE"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B10EB">
              <w:rPr>
                <w:rFonts w:ascii="Calibri" w:hAnsi="Calibri" w:cs="Calibri"/>
                <w:sz w:val="20"/>
                <w:szCs w:val="20"/>
                <w:highlight w:val="green"/>
              </w:rPr>
              <w:t>Closed.</w:t>
            </w:r>
          </w:p>
        </w:tc>
        <w:tc>
          <w:tcPr>
            <w:tcW w:w="543" w:type="pct"/>
            <w:vAlign w:val="center"/>
          </w:tcPr>
          <w:p w14:paraId="17E1F3C1"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250F99F"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3524726A" w14:textId="77777777" w:rsidTr="00EB1E79">
        <w:trPr>
          <w:trHeight w:val="917"/>
        </w:trPr>
        <w:tc>
          <w:tcPr>
            <w:tcW w:w="189" w:type="pct"/>
            <w:vAlign w:val="center"/>
          </w:tcPr>
          <w:p w14:paraId="7EF7559B"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719C0EEC" w14:textId="6F6AD38A"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62D6F370" w14:textId="167120C0"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Country of origin shall be specified in Sub vendor list based on technical offer.</w:t>
            </w:r>
          </w:p>
          <w:p w14:paraId="0AF55811"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0140400C" w14:textId="26262510"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496" w:type="pct"/>
            <w:shd w:val="clear" w:color="auto" w:fill="auto"/>
            <w:vAlign w:val="center"/>
          </w:tcPr>
          <w:p w14:paraId="18E5C4DC"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41BDDDC0" w14:textId="237EF03A"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B10EB">
              <w:rPr>
                <w:rFonts w:ascii="Calibri" w:hAnsi="Calibri" w:cs="Calibri"/>
                <w:sz w:val="20"/>
                <w:szCs w:val="20"/>
                <w:highlight w:val="green"/>
              </w:rPr>
              <w:t>Closed.</w:t>
            </w:r>
          </w:p>
        </w:tc>
        <w:tc>
          <w:tcPr>
            <w:tcW w:w="543" w:type="pct"/>
            <w:vAlign w:val="center"/>
          </w:tcPr>
          <w:p w14:paraId="2BF0EC13"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49D647A"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56C46430" w14:textId="77777777" w:rsidTr="00EB1E79">
        <w:trPr>
          <w:trHeight w:val="917"/>
        </w:trPr>
        <w:tc>
          <w:tcPr>
            <w:tcW w:w="189" w:type="pct"/>
            <w:vAlign w:val="center"/>
          </w:tcPr>
          <w:p w14:paraId="0389D8A5"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A48F11B" w14:textId="704259FA"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4D964144"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2 years and Pre-Comm. &amp; Commissioning Spare part shall be submitted based on project spare part instruction for below items separately:</w:t>
            </w:r>
            <w:r>
              <w:rPr>
                <w:rFonts w:ascii="Arial" w:hAnsi="Arial" w:cs="Arial"/>
                <w:color w:val="000000"/>
                <w:sz w:val="20"/>
                <w:szCs w:val="20"/>
              </w:rPr>
              <w:br/>
              <w:t>-LV switchgear</w:t>
            </w:r>
            <w:r>
              <w:rPr>
                <w:rFonts w:ascii="Arial" w:hAnsi="Arial" w:cs="Arial"/>
                <w:color w:val="000000"/>
                <w:sz w:val="20"/>
                <w:szCs w:val="20"/>
              </w:rPr>
              <w:br/>
              <w:t>-LV capacitor bank</w:t>
            </w:r>
            <w:r>
              <w:rPr>
                <w:rFonts w:ascii="Arial" w:hAnsi="Arial" w:cs="Arial"/>
                <w:color w:val="000000"/>
                <w:sz w:val="20"/>
                <w:szCs w:val="20"/>
              </w:rPr>
              <w:br/>
              <w:t>-MCC (2101A/2101B/2101C)</w:t>
            </w:r>
          </w:p>
          <w:p w14:paraId="3B56775E"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7F2E33D3" w14:textId="08A983A6"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2A872E53"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1F08E59E" w14:textId="57D2B19E"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B10EB">
              <w:rPr>
                <w:rFonts w:ascii="Calibri" w:hAnsi="Calibri" w:cs="Calibri"/>
                <w:sz w:val="20"/>
                <w:szCs w:val="20"/>
                <w:highlight w:val="green"/>
              </w:rPr>
              <w:t>Closed.</w:t>
            </w:r>
          </w:p>
        </w:tc>
        <w:tc>
          <w:tcPr>
            <w:tcW w:w="543" w:type="pct"/>
            <w:vAlign w:val="center"/>
          </w:tcPr>
          <w:p w14:paraId="335DB278"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C9477CB"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4FF7B957" w14:textId="77777777" w:rsidTr="00EB1E79">
        <w:trPr>
          <w:trHeight w:val="917"/>
        </w:trPr>
        <w:tc>
          <w:tcPr>
            <w:tcW w:w="189" w:type="pct"/>
            <w:vAlign w:val="center"/>
          </w:tcPr>
          <w:p w14:paraId="3D1AB39A"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4468ECD8" w14:textId="6E4E4236"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6AD9FA8C"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Capacitor bank data sheet shall be filled in completely and submitted at Bid stage.</w:t>
            </w:r>
          </w:p>
          <w:p w14:paraId="0852E267"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6EC44B47" w14:textId="51BE144D"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496" w:type="pct"/>
            <w:shd w:val="clear" w:color="auto" w:fill="auto"/>
            <w:vAlign w:val="center"/>
          </w:tcPr>
          <w:p w14:paraId="7B88D608"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4B87D8D5" w14:textId="3069DB03"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35963AD2"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F5B6327"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121FB2F4" w14:textId="77777777" w:rsidTr="00EB1E79">
        <w:trPr>
          <w:trHeight w:val="1223"/>
        </w:trPr>
        <w:tc>
          <w:tcPr>
            <w:tcW w:w="189" w:type="pct"/>
            <w:vAlign w:val="center"/>
          </w:tcPr>
          <w:p w14:paraId="48C7312C"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CB64F29" w14:textId="4B4F0874"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5D4D2F9B"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All catalogues of electrical equipment such as switchgear, ACB, MCCB, switch fuse, protection relay, capacitor bank, Measuring center, alarm window</w:t>
            </w:r>
            <w:proofErr w:type="gramStart"/>
            <w:r>
              <w:rPr>
                <w:rFonts w:ascii="Arial" w:hAnsi="Arial" w:cs="Arial"/>
                <w:color w:val="000000"/>
                <w:sz w:val="20"/>
                <w:szCs w:val="20"/>
              </w:rPr>
              <w:t>,  etc</w:t>
            </w:r>
            <w:proofErr w:type="gramEnd"/>
            <w:r>
              <w:rPr>
                <w:rFonts w:ascii="Arial" w:hAnsi="Arial" w:cs="Arial"/>
                <w:color w:val="000000"/>
                <w:sz w:val="20"/>
                <w:szCs w:val="20"/>
              </w:rPr>
              <w:t>. shall be submitted at the bid stage.</w:t>
            </w:r>
          </w:p>
          <w:p w14:paraId="19079A22"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53B0D3B5" w14:textId="3BD7D4FE"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As attached.</w:t>
            </w:r>
          </w:p>
        </w:tc>
        <w:tc>
          <w:tcPr>
            <w:tcW w:w="496" w:type="pct"/>
            <w:shd w:val="clear" w:color="auto" w:fill="auto"/>
            <w:vAlign w:val="center"/>
          </w:tcPr>
          <w:p w14:paraId="41B699ED"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153BE467" w14:textId="6803D243"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35B60BF3"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3F53C86"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0287A3D9" w14:textId="77777777" w:rsidTr="00EB1E79">
        <w:trPr>
          <w:trHeight w:val="917"/>
        </w:trPr>
        <w:tc>
          <w:tcPr>
            <w:tcW w:w="189" w:type="pct"/>
            <w:vAlign w:val="center"/>
          </w:tcPr>
          <w:p w14:paraId="44C6396E"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39618D1" w14:textId="32042747"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464A6397" w14:textId="1BABBB99"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Transducer for P</w:t>
            </w:r>
            <w:proofErr w:type="gramStart"/>
            <w:r>
              <w:rPr>
                <w:rFonts w:ascii="Arial" w:hAnsi="Arial" w:cs="Arial"/>
                <w:color w:val="000000"/>
                <w:sz w:val="20"/>
                <w:szCs w:val="20"/>
              </w:rPr>
              <w:t>,Q</w:t>
            </w:r>
            <w:proofErr w:type="gramEnd"/>
            <w:r>
              <w:rPr>
                <w:rFonts w:ascii="Arial" w:hAnsi="Arial" w:cs="Arial"/>
                <w:color w:val="000000"/>
                <w:sz w:val="20"/>
                <w:szCs w:val="20"/>
              </w:rPr>
              <w:t xml:space="preserve"> and V are required as per SLD, but these items have not been mentioned in the technical offer. </w:t>
            </w:r>
          </w:p>
          <w:p w14:paraId="3042B3F6"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09FEBA63" w14:textId="6E3A9472"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rtl/>
                <w:lang w:eastAsia="en-US"/>
              </w:rPr>
            </w:pPr>
            <w:r w:rsidRPr="00835CCD">
              <w:rPr>
                <w:rFonts w:ascii="Arial" w:eastAsia="Calibri" w:hAnsi="Arial" w:cs="Arial"/>
                <w:color w:val="0070C0"/>
                <w:sz w:val="20"/>
                <w:szCs w:val="20"/>
                <w:lang w:eastAsia="en-US"/>
              </w:rPr>
              <w:t>Will be considered in revised technical offer.</w:t>
            </w:r>
          </w:p>
        </w:tc>
        <w:tc>
          <w:tcPr>
            <w:tcW w:w="496" w:type="pct"/>
            <w:shd w:val="clear" w:color="auto" w:fill="auto"/>
            <w:vAlign w:val="center"/>
          </w:tcPr>
          <w:p w14:paraId="0C412F86"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3BC8ED10" w14:textId="207E8FF0"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تمامی تجهیزات مورد اشاره در پیشنهاد فنی و در هنگام طراحی تابلوها بعد از قرارداد و به هنگام ساخت لحاظ خواهد گردید.</w:t>
            </w:r>
          </w:p>
        </w:tc>
        <w:tc>
          <w:tcPr>
            <w:tcW w:w="543" w:type="pct"/>
            <w:vAlign w:val="center"/>
          </w:tcPr>
          <w:p w14:paraId="263B604C"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EEA0326" w14:textId="4EBDF936" w:rsidR="00EB1E79" w:rsidRPr="00E450E1" w:rsidRDefault="00E3586E" w:rsidP="00EB1E7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bookmarkStart w:id="0" w:name="_GoBack"/>
            <w:bookmarkEnd w:id="0"/>
          </w:p>
        </w:tc>
      </w:tr>
      <w:tr w:rsidR="00EB1E79" w:rsidRPr="000A788D" w14:paraId="0AFC0726" w14:textId="77777777" w:rsidTr="00EB1E79">
        <w:trPr>
          <w:trHeight w:val="917"/>
        </w:trPr>
        <w:tc>
          <w:tcPr>
            <w:tcW w:w="189" w:type="pct"/>
            <w:vAlign w:val="center"/>
          </w:tcPr>
          <w:p w14:paraId="33447D3B"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5851566" w14:textId="6463A02A"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38D63A2B"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 xml:space="preserve">accuracy class for voltmeter/ammeter and measuring unit shall be mentioned as per requisition. </w:t>
            </w:r>
          </w:p>
          <w:p w14:paraId="3D92E982"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4814F8F1" w14:textId="7AAB1A4A"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679F11C9"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5C7A3CDC" w14:textId="75A63BD0"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587DB2E4"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944AF0A"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403F5CD4" w14:textId="77777777" w:rsidTr="00EB1E79">
        <w:trPr>
          <w:trHeight w:val="917"/>
        </w:trPr>
        <w:tc>
          <w:tcPr>
            <w:tcW w:w="189" w:type="pct"/>
            <w:vAlign w:val="center"/>
          </w:tcPr>
          <w:p w14:paraId="77680815"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D0AF9E6" w14:textId="5D044F23"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5FCD0CF8"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function 94 for incomings 1&amp;2 shall be added to technical offer</w:t>
            </w:r>
          </w:p>
          <w:p w14:paraId="5921D886"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027C8325" w14:textId="31F554FF"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35CCD">
              <w:rPr>
                <w:rFonts w:ascii="Arial" w:eastAsia="Calibri" w:hAnsi="Arial" w:cs="Arial"/>
                <w:color w:val="0070C0"/>
                <w:sz w:val="20"/>
                <w:szCs w:val="20"/>
                <w:lang w:eastAsia="en-US"/>
              </w:rPr>
              <w:t>Confirm.</w:t>
            </w:r>
          </w:p>
        </w:tc>
        <w:tc>
          <w:tcPr>
            <w:tcW w:w="496" w:type="pct"/>
            <w:shd w:val="clear" w:color="auto" w:fill="auto"/>
            <w:vAlign w:val="center"/>
          </w:tcPr>
          <w:p w14:paraId="7DBFDC95"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447E3E89" w14:textId="2C458FC1"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AB6CAC">
              <w:rPr>
                <w:rFonts w:ascii="Calibri" w:hAnsi="Calibri" w:cs="Calibri"/>
                <w:sz w:val="20"/>
                <w:szCs w:val="20"/>
                <w:highlight w:val="green"/>
              </w:rPr>
              <w:t>Closed.</w:t>
            </w:r>
          </w:p>
        </w:tc>
        <w:tc>
          <w:tcPr>
            <w:tcW w:w="543" w:type="pct"/>
            <w:vAlign w:val="center"/>
          </w:tcPr>
          <w:p w14:paraId="3A31E8A9"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7B75B89"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334A2A2E" w14:textId="77777777" w:rsidTr="00EB1E79">
        <w:trPr>
          <w:trHeight w:val="917"/>
        </w:trPr>
        <w:tc>
          <w:tcPr>
            <w:tcW w:w="189" w:type="pct"/>
            <w:vAlign w:val="center"/>
          </w:tcPr>
          <w:p w14:paraId="329B0CB6"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1437A9D" w14:textId="75B45870"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24465ECD"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Undervoltage release shall be considered for all ACB's based on NISOC comment. (Letter NO. 03/2294/291780 date 1403/07/29)</w:t>
            </w:r>
          </w:p>
          <w:p w14:paraId="14C37A02"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2A2C4F35" w14:textId="4A9452A5"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35CCD">
              <w:rPr>
                <w:rFonts w:ascii="Arial" w:eastAsia="Calibri" w:hAnsi="Arial" w:cs="Arial"/>
                <w:color w:val="0070C0"/>
                <w:sz w:val="20"/>
                <w:szCs w:val="20"/>
                <w:lang w:eastAsia="en-US"/>
              </w:rPr>
              <w:t>Confirm.</w:t>
            </w:r>
          </w:p>
        </w:tc>
        <w:tc>
          <w:tcPr>
            <w:tcW w:w="496" w:type="pct"/>
            <w:shd w:val="clear" w:color="auto" w:fill="auto"/>
            <w:vAlign w:val="center"/>
          </w:tcPr>
          <w:p w14:paraId="00E7773E"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4AD62C39" w14:textId="03A8AC5E"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AB6CAC">
              <w:rPr>
                <w:rFonts w:ascii="Calibri" w:hAnsi="Calibri" w:cs="Calibri"/>
                <w:sz w:val="20"/>
                <w:szCs w:val="20"/>
                <w:highlight w:val="green"/>
              </w:rPr>
              <w:t>Closed.</w:t>
            </w:r>
          </w:p>
        </w:tc>
        <w:tc>
          <w:tcPr>
            <w:tcW w:w="543" w:type="pct"/>
            <w:vAlign w:val="center"/>
          </w:tcPr>
          <w:p w14:paraId="156B6CBA"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5536D304"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271E1F70" w14:textId="77777777" w:rsidTr="00EB1E79">
        <w:trPr>
          <w:trHeight w:val="917"/>
        </w:trPr>
        <w:tc>
          <w:tcPr>
            <w:tcW w:w="189" w:type="pct"/>
            <w:vAlign w:val="center"/>
          </w:tcPr>
          <w:p w14:paraId="17F64BB7"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EC37A4E" w14:textId="22B1B833"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77503DBF"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Rating voltage of capacitor bank shall be considered 440V.</w:t>
            </w:r>
          </w:p>
          <w:p w14:paraId="0C37DF7A"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5684F654" w14:textId="352A6D2B"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8F5499">
              <w:rPr>
                <w:rFonts w:ascii="Arial" w:eastAsia="Calibri" w:hAnsi="Arial" w:cs="Arial"/>
                <w:color w:val="548DD4" w:themeColor="text2" w:themeTint="99"/>
                <w:sz w:val="20"/>
                <w:szCs w:val="20"/>
                <w:lang w:eastAsia="en-US"/>
              </w:rPr>
              <w:t>Confirm.</w:t>
            </w:r>
          </w:p>
        </w:tc>
        <w:tc>
          <w:tcPr>
            <w:tcW w:w="496" w:type="pct"/>
            <w:shd w:val="clear" w:color="auto" w:fill="auto"/>
            <w:vAlign w:val="center"/>
          </w:tcPr>
          <w:p w14:paraId="45EAD865"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5D7C7966" w14:textId="78E95009"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AB6CAC">
              <w:rPr>
                <w:rFonts w:ascii="Calibri" w:hAnsi="Calibri" w:cs="Calibri"/>
                <w:sz w:val="20"/>
                <w:szCs w:val="20"/>
                <w:highlight w:val="green"/>
              </w:rPr>
              <w:t>Closed.</w:t>
            </w:r>
          </w:p>
        </w:tc>
        <w:tc>
          <w:tcPr>
            <w:tcW w:w="543" w:type="pct"/>
            <w:vAlign w:val="center"/>
          </w:tcPr>
          <w:p w14:paraId="0B4A2EAD"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37ED568D"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4FDAA684" w14:textId="77777777" w:rsidTr="00EB1E79">
        <w:trPr>
          <w:trHeight w:val="917"/>
        </w:trPr>
        <w:tc>
          <w:tcPr>
            <w:tcW w:w="189" w:type="pct"/>
            <w:vAlign w:val="center"/>
          </w:tcPr>
          <w:p w14:paraId="79C90133"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F3FF764" w14:textId="16F44B94"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27EC0B7D"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 xml:space="preserve">Technical description of each equipment shall be mentioned with detail for example accuracy class of ammeter, protection functions of relays, Burden of CT's etc. </w:t>
            </w:r>
          </w:p>
          <w:p w14:paraId="44028687"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2FEFC2A9" w14:textId="28BB3EBB"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1C0B8A2A"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01C02CA7" w14:textId="29B06AD2"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AB6CAC">
              <w:rPr>
                <w:rFonts w:ascii="Calibri" w:hAnsi="Calibri" w:cs="Calibri"/>
                <w:sz w:val="20"/>
                <w:szCs w:val="20"/>
                <w:highlight w:val="green"/>
              </w:rPr>
              <w:t>Closed.</w:t>
            </w:r>
          </w:p>
        </w:tc>
        <w:tc>
          <w:tcPr>
            <w:tcW w:w="543" w:type="pct"/>
            <w:vAlign w:val="center"/>
          </w:tcPr>
          <w:p w14:paraId="447DA968"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3D8D11A"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2D2C526C" w14:textId="77777777" w:rsidTr="00EB1E79">
        <w:trPr>
          <w:trHeight w:val="917"/>
        </w:trPr>
        <w:tc>
          <w:tcPr>
            <w:tcW w:w="189" w:type="pct"/>
            <w:vAlign w:val="center"/>
          </w:tcPr>
          <w:p w14:paraId="394522CC"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2C54D097" w14:textId="35043872"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PEDCO Comments</w:t>
            </w:r>
          </w:p>
        </w:tc>
        <w:tc>
          <w:tcPr>
            <w:tcW w:w="1507" w:type="pct"/>
            <w:vAlign w:val="center"/>
          </w:tcPr>
          <w:p w14:paraId="02025A80" w14:textId="77777777" w:rsidR="00EB1E79" w:rsidRDefault="00EB1E79" w:rsidP="00EB1E79">
            <w:pPr>
              <w:widowControl/>
              <w:wordWrap/>
              <w:adjustRightInd/>
              <w:spacing w:line="240" w:lineRule="auto"/>
              <w:textAlignment w:val="auto"/>
              <w:rPr>
                <w:rFonts w:ascii="Arial" w:eastAsia="Times New Roman" w:hAnsi="Arial" w:cs="Arial"/>
                <w:color w:val="000000"/>
                <w:sz w:val="20"/>
                <w:szCs w:val="20"/>
                <w:lang w:eastAsia="en-US"/>
              </w:rPr>
            </w:pPr>
            <w:r>
              <w:rPr>
                <w:rFonts w:ascii="Arial" w:hAnsi="Arial" w:cs="Arial"/>
                <w:color w:val="000000"/>
                <w:sz w:val="20"/>
                <w:szCs w:val="20"/>
              </w:rPr>
              <w:t>Regarding item No 2 of deviation list, Motor starters for MCC-2110A/B/C shall be equipped with core balance CT and 50G relay as per SLD,</w:t>
            </w:r>
          </w:p>
          <w:p w14:paraId="4CD2FA96" w14:textId="77777777" w:rsidR="00EB1E79" w:rsidRDefault="00EB1E79" w:rsidP="00EB1E79">
            <w:pPr>
              <w:widowControl/>
              <w:wordWrap/>
              <w:autoSpaceDE w:val="0"/>
              <w:autoSpaceDN w:val="0"/>
              <w:spacing w:line="240" w:lineRule="auto"/>
              <w:textAlignment w:val="auto"/>
              <w:rPr>
                <w:rFonts w:ascii="Calibri" w:hAnsi="Calibri" w:cs="Calibri"/>
                <w:sz w:val="20"/>
                <w:szCs w:val="20"/>
              </w:rPr>
            </w:pPr>
          </w:p>
        </w:tc>
        <w:tc>
          <w:tcPr>
            <w:tcW w:w="591" w:type="pct"/>
            <w:vAlign w:val="center"/>
          </w:tcPr>
          <w:p w14:paraId="54E41C24" w14:textId="76573E80"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4E186E23"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1A46257C" w14:textId="6FFED660"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AB6CAC">
              <w:rPr>
                <w:rFonts w:ascii="Calibri" w:hAnsi="Calibri" w:cs="Calibri"/>
                <w:sz w:val="20"/>
                <w:szCs w:val="20"/>
                <w:highlight w:val="green"/>
              </w:rPr>
              <w:t>Closed.</w:t>
            </w:r>
          </w:p>
        </w:tc>
        <w:tc>
          <w:tcPr>
            <w:tcW w:w="543" w:type="pct"/>
            <w:vAlign w:val="center"/>
          </w:tcPr>
          <w:p w14:paraId="1018C7B0"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21B162E9"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73AD82D5" w14:textId="77777777" w:rsidTr="00EB1E79">
        <w:trPr>
          <w:trHeight w:val="917"/>
        </w:trPr>
        <w:tc>
          <w:tcPr>
            <w:tcW w:w="189" w:type="pct"/>
            <w:vAlign w:val="center"/>
          </w:tcPr>
          <w:p w14:paraId="2C5F5E6D"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61B6507D" w14:textId="13E8FFE8"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NISOC Comments</w:t>
            </w:r>
          </w:p>
        </w:tc>
        <w:tc>
          <w:tcPr>
            <w:tcW w:w="1507" w:type="pct"/>
            <w:vAlign w:val="center"/>
          </w:tcPr>
          <w:p w14:paraId="2A3AC3E6" w14:textId="4FB32978" w:rsidR="00EB1E79" w:rsidRDefault="00EB1E79" w:rsidP="00EB1E79">
            <w:pPr>
              <w:widowControl/>
              <w:wordWrap/>
              <w:autoSpaceDE w:val="0"/>
              <w:autoSpaceDN w:val="0"/>
              <w:bidi/>
              <w:spacing w:line="240" w:lineRule="auto"/>
              <w:textAlignment w:val="auto"/>
              <w:rPr>
                <w:rFonts w:ascii="Calibri" w:hAnsi="Calibri" w:cs="Calibri"/>
                <w:sz w:val="20"/>
                <w:szCs w:val="20"/>
              </w:rPr>
            </w:pPr>
            <w:r w:rsidRPr="002323C6">
              <w:rPr>
                <w:rFonts w:ascii="Calibri" w:hAnsi="Calibri" w:cs="Calibri"/>
                <w:sz w:val="20"/>
                <w:szCs w:val="20"/>
                <w:rtl/>
              </w:rPr>
              <w:t>درخصوص ف</w:t>
            </w:r>
            <w:r w:rsidRPr="002323C6">
              <w:rPr>
                <w:rFonts w:ascii="Calibri" w:hAnsi="Calibri" w:cs="Calibri" w:hint="cs"/>
                <w:sz w:val="20"/>
                <w:szCs w:val="20"/>
                <w:rtl/>
              </w:rPr>
              <w:t>یدرهای</w:t>
            </w:r>
            <w:r w:rsidRPr="002323C6">
              <w:rPr>
                <w:rFonts w:ascii="Calibri" w:hAnsi="Calibri" w:cs="Calibri"/>
                <w:sz w:val="20"/>
                <w:szCs w:val="20"/>
              </w:rPr>
              <w:t xml:space="preserve"> M5 </w:t>
            </w:r>
            <w:r w:rsidRPr="002323C6">
              <w:rPr>
                <w:rFonts w:ascii="Calibri" w:hAnsi="Calibri" w:cs="Calibri"/>
                <w:sz w:val="20"/>
                <w:szCs w:val="20"/>
                <w:rtl/>
              </w:rPr>
              <w:t>مطابق استاندارد طراح</w:t>
            </w:r>
            <w:r w:rsidRPr="002323C6">
              <w:rPr>
                <w:rFonts w:ascii="Calibri" w:hAnsi="Calibri" w:cs="Calibri" w:hint="cs"/>
                <w:sz w:val="20"/>
                <w:szCs w:val="20"/>
                <w:rtl/>
              </w:rPr>
              <w:t>ی</w:t>
            </w:r>
            <w:r w:rsidRPr="002323C6">
              <w:rPr>
                <w:rFonts w:ascii="Calibri" w:hAnsi="Calibri" w:cs="Calibri"/>
                <w:sz w:val="20"/>
                <w:szCs w:val="20"/>
                <w:rtl/>
              </w:rPr>
              <w:t xml:space="preserve"> 100</w:t>
            </w:r>
            <w:r w:rsidRPr="002323C6">
              <w:rPr>
                <w:rFonts w:ascii="Calibri" w:hAnsi="Calibri" w:cs="Calibri"/>
                <w:sz w:val="20"/>
                <w:szCs w:val="20"/>
              </w:rPr>
              <w:t xml:space="preserve">-IPS-E-EL </w:t>
            </w:r>
            <w:r w:rsidRPr="002323C6">
              <w:rPr>
                <w:rFonts w:ascii="Calibri" w:hAnsi="Calibri" w:cs="Calibri"/>
                <w:sz w:val="20"/>
                <w:szCs w:val="20"/>
                <w:rtl/>
              </w:rPr>
              <w:t>، در صورت عدم طراح</w:t>
            </w:r>
            <w:r w:rsidRPr="002323C6">
              <w:rPr>
                <w:rFonts w:ascii="Calibri" w:hAnsi="Calibri" w:cs="Calibri" w:hint="cs"/>
                <w:sz w:val="20"/>
                <w:szCs w:val="20"/>
                <w:rtl/>
              </w:rPr>
              <w:t>ی</w:t>
            </w:r>
            <w:r w:rsidRPr="002323C6">
              <w:rPr>
                <w:rFonts w:ascii="Calibri" w:hAnsi="Calibri" w:cs="Calibri"/>
                <w:sz w:val="20"/>
                <w:szCs w:val="20"/>
                <w:rtl/>
              </w:rPr>
              <w:t xml:space="preserve"> کل</w:t>
            </w:r>
            <w:r w:rsidRPr="002323C6">
              <w:rPr>
                <w:rFonts w:ascii="Calibri" w:hAnsi="Calibri" w:cs="Calibri" w:hint="cs"/>
                <w:sz w:val="20"/>
                <w:szCs w:val="20"/>
                <w:rtl/>
              </w:rPr>
              <w:t>یدهای</w:t>
            </w:r>
            <w:r w:rsidRPr="002323C6">
              <w:rPr>
                <w:rFonts w:ascii="Calibri" w:hAnsi="Calibri" w:cs="Calibri"/>
                <w:sz w:val="20"/>
                <w:szCs w:val="20"/>
                <w:rtl/>
              </w:rPr>
              <w:t xml:space="preserve"> ۱۰ آمپر و و به بالا در طرف</w:t>
            </w:r>
            <w:r w:rsidRPr="002323C6">
              <w:rPr>
                <w:rFonts w:ascii="Calibri" w:hAnsi="Calibri" w:cs="Calibri" w:hint="cs"/>
                <w:sz w:val="20"/>
                <w:szCs w:val="20"/>
                <w:rtl/>
              </w:rPr>
              <w:t>ین</w:t>
            </w:r>
            <w:r w:rsidRPr="002323C6">
              <w:rPr>
                <w:rFonts w:ascii="Calibri" w:hAnsi="Calibri" w:cs="Calibri"/>
                <w:sz w:val="20"/>
                <w:szCs w:val="20"/>
                <w:rtl/>
              </w:rPr>
              <w:t xml:space="preserve"> کابل، لزوم</w:t>
            </w:r>
            <w:r w:rsidRPr="002323C6">
              <w:rPr>
                <w:rFonts w:ascii="Calibri" w:hAnsi="Calibri" w:cs="Calibri" w:hint="cs"/>
                <w:sz w:val="20"/>
                <w:szCs w:val="20"/>
                <w:rtl/>
              </w:rPr>
              <w:t>ی</w:t>
            </w:r>
            <w:r w:rsidRPr="002323C6">
              <w:rPr>
                <w:rFonts w:ascii="Calibri" w:hAnsi="Calibri" w:cs="Calibri"/>
                <w:sz w:val="20"/>
                <w:szCs w:val="20"/>
                <w:rtl/>
              </w:rPr>
              <w:t xml:space="preserve"> به رله ارت ل</w:t>
            </w:r>
            <w:r w:rsidRPr="002323C6">
              <w:rPr>
                <w:rFonts w:ascii="Calibri" w:hAnsi="Calibri" w:cs="Calibri" w:hint="cs"/>
                <w:sz w:val="20"/>
                <w:szCs w:val="20"/>
                <w:rtl/>
              </w:rPr>
              <w:t>یکیج</w:t>
            </w:r>
            <w:r w:rsidRPr="002323C6">
              <w:rPr>
                <w:rFonts w:ascii="Calibri" w:hAnsi="Calibri" w:cs="Calibri"/>
                <w:sz w:val="20"/>
                <w:szCs w:val="20"/>
                <w:rtl/>
              </w:rPr>
              <w:t xml:space="preserve"> نخواهد بود و مطابق استاندارد مذکور لازم است ف</w:t>
            </w:r>
            <w:r w:rsidRPr="002323C6">
              <w:rPr>
                <w:rFonts w:ascii="Calibri" w:hAnsi="Calibri" w:cs="Calibri" w:hint="cs"/>
                <w:sz w:val="20"/>
                <w:szCs w:val="20"/>
                <w:rtl/>
              </w:rPr>
              <w:t>یدرهای</w:t>
            </w:r>
            <w:r w:rsidRPr="002323C6">
              <w:rPr>
                <w:rFonts w:ascii="Calibri" w:hAnsi="Calibri" w:cs="Calibri"/>
                <w:sz w:val="20"/>
                <w:szCs w:val="20"/>
                <w:rtl/>
              </w:rPr>
              <w:t xml:space="preserve"> موتور</w:t>
            </w:r>
            <w:r w:rsidRPr="002323C6">
              <w:rPr>
                <w:rFonts w:ascii="Calibri" w:hAnsi="Calibri" w:cs="Calibri" w:hint="cs"/>
                <w:sz w:val="20"/>
                <w:szCs w:val="20"/>
                <w:rtl/>
              </w:rPr>
              <w:t>ی</w:t>
            </w:r>
            <w:r w:rsidRPr="002323C6">
              <w:rPr>
                <w:rFonts w:ascii="Calibri" w:hAnsi="Calibri" w:cs="Calibri"/>
                <w:sz w:val="20"/>
                <w:szCs w:val="20"/>
                <w:rtl/>
              </w:rPr>
              <w:t xml:space="preserve"> ۱۸٫۵ ک</w:t>
            </w:r>
            <w:r w:rsidRPr="002323C6">
              <w:rPr>
                <w:rFonts w:ascii="Calibri" w:hAnsi="Calibri" w:cs="Calibri" w:hint="cs"/>
                <w:sz w:val="20"/>
                <w:szCs w:val="20"/>
                <w:rtl/>
              </w:rPr>
              <w:t>یلووات</w:t>
            </w:r>
            <w:r w:rsidRPr="002323C6">
              <w:rPr>
                <w:rFonts w:ascii="Calibri" w:hAnsi="Calibri" w:cs="Calibri"/>
                <w:sz w:val="20"/>
                <w:szCs w:val="20"/>
                <w:rtl/>
              </w:rPr>
              <w:t xml:space="preserve"> و بالاتر مجهز به رلهها</w:t>
            </w:r>
            <w:r w:rsidRPr="002323C6">
              <w:rPr>
                <w:rFonts w:ascii="Calibri" w:hAnsi="Calibri" w:cs="Calibri" w:hint="cs"/>
                <w:sz w:val="20"/>
                <w:szCs w:val="20"/>
                <w:rtl/>
              </w:rPr>
              <w:t>ی</w:t>
            </w:r>
            <w:r w:rsidRPr="002323C6">
              <w:rPr>
                <w:rFonts w:ascii="Calibri" w:hAnsi="Calibri" w:cs="Calibri"/>
                <w:sz w:val="20"/>
                <w:szCs w:val="20"/>
                <w:rtl/>
              </w:rPr>
              <w:t xml:space="preserve"> 50</w:t>
            </w:r>
            <w:r w:rsidRPr="002323C6">
              <w:rPr>
                <w:rFonts w:ascii="Calibri" w:hAnsi="Calibri" w:cs="Calibri"/>
                <w:sz w:val="20"/>
                <w:szCs w:val="20"/>
              </w:rPr>
              <w:t xml:space="preserve">G </w:t>
            </w:r>
            <w:r w:rsidRPr="002323C6">
              <w:rPr>
                <w:rFonts w:ascii="Calibri" w:hAnsi="Calibri" w:cs="Calibri"/>
                <w:sz w:val="20"/>
                <w:szCs w:val="20"/>
                <w:rtl/>
              </w:rPr>
              <w:t>و 47/27 باشند لذا ف</w:t>
            </w:r>
            <w:r w:rsidRPr="002323C6">
              <w:rPr>
                <w:rFonts w:ascii="Calibri" w:hAnsi="Calibri" w:cs="Calibri" w:hint="cs"/>
                <w:sz w:val="20"/>
                <w:szCs w:val="20"/>
                <w:rtl/>
              </w:rPr>
              <w:t>یدرهای</w:t>
            </w:r>
            <w:r w:rsidRPr="002323C6">
              <w:rPr>
                <w:rFonts w:ascii="Calibri" w:hAnsi="Calibri" w:cs="Calibri"/>
                <w:sz w:val="20"/>
                <w:szCs w:val="20"/>
                <w:rtl/>
              </w:rPr>
              <w:t xml:space="preserve"> موتور</w:t>
            </w:r>
            <w:r w:rsidRPr="002323C6">
              <w:rPr>
                <w:rFonts w:ascii="Calibri" w:hAnsi="Calibri" w:cs="Calibri" w:hint="cs"/>
                <w:sz w:val="20"/>
                <w:szCs w:val="20"/>
                <w:rtl/>
              </w:rPr>
              <w:t>ی</w:t>
            </w:r>
            <w:r w:rsidRPr="002323C6">
              <w:rPr>
                <w:rFonts w:ascii="Calibri" w:hAnsi="Calibri" w:cs="Calibri"/>
                <w:sz w:val="20"/>
                <w:szCs w:val="20"/>
                <w:rtl/>
              </w:rPr>
              <w:t xml:space="preserve"> با ظرف</w:t>
            </w:r>
            <w:r w:rsidRPr="002323C6">
              <w:rPr>
                <w:rFonts w:ascii="Calibri" w:hAnsi="Calibri" w:cs="Calibri" w:hint="cs"/>
                <w:sz w:val="20"/>
                <w:szCs w:val="20"/>
                <w:rtl/>
              </w:rPr>
              <w:t>یت</w:t>
            </w:r>
            <w:r w:rsidRPr="002323C6">
              <w:rPr>
                <w:rFonts w:ascii="Calibri" w:hAnsi="Calibri" w:cs="Calibri"/>
                <w:sz w:val="20"/>
                <w:szCs w:val="20"/>
                <w:rtl/>
              </w:rPr>
              <w:t xml:space="preserve"> کمتر فاقد حفاظتها</w:t>
            </w:r>
            <w:r w:rsidRPr="002323C6">
              <w:rPr>
                <w:rFonts w:ascii="Calibri" w:hAnsi="Calibri" w:cs="Calibri" w:hint="cs"/>
                <w:sz w:val="20"/>
                <w:szCs w:val="20"/>
                <w:rtl/>
              </w:rPr>
              <w:t>ی</w:t>
            </w:r>
            <w:r w:rsidRPr="002323C6">
              <w:rPr>
                <w:rFonts w:ascii="Calibri" w:hAnsi="Calibri" w:cs="Calibri"/>
                <w:sz w:val="20"/>
                <w:szCs w:val="20"/>
                <w:rtl/>
              </w:rPr>
              <w:t xml:space="preserve"> پ</w:t>
            </w:r>
            <w:r w:rsidRPr="002323C6">
              <w:rPr>
                <w:rFonts w:ascii="Calibri" w:hAnsi="Calibri" w:cs="Calibri" w:hint="cs"/>
                <w:sz w:val="20"/>
                <w:szCs w:val="20"/>
                <w:rtl/>
              </w:rPr>
              <w:t>یش</w:t>
            </w:r>
            <w:r w:rsidRPr="002323C6">
              <w:rPr>
                <w:rFonts w:ascii="Calibri" w:hAnsi="Calibri" w:cs="Calibri"/>
                <w:sz w:val="20"/>
                <w:szCs w:val="20"/>
                <w:rtl/>
              </w:rPr>
              <w:t xml:space="preserve"> گفته خواهند بود الزامات سازنده پک</w:t>
            </w:r>
            <w:r w:rsidRPr="002323C6">
              <w:rPr>
                <w:rFonts w:ascii="Calibri" w:hAnsi="Calibri" w:cs="Calibri" w:hint="cs"/>
                <w:sz w:val="20"/>
                <w:szCs w:val="20"/>
                <w:rtl/>
              </w:rPr>
              <w:t>یج</w:t>
            </w:r>
            <w:r w:rsidRPr="002323C6">
              <w:rPr>
                <w:rFonts w:ascii="Calibri" w:hAnsi="Calibri" w:cs="Calibri"/>
                <w:sz w:val="20"/>
                <w:szCs w:val="20"/>
                <w:rtl/>
              </w:rPr>
              <w:t xml:space="preserve"> کمپرسور جهت ف</w:t>
            </w:r>
            <w:r w:rsidRPr="002323C6">
              <w:rPr>
                <w:rFonts w:ascii="Calibri" w:hAnsi="Calibri" w:cs="Calibri" w:hint="cs"/>
                <w:sz w:val="20"/>
                <w:szCs w:val="20"/>
                <w:rtl/>
              </w:rPr>
              <w:t>یدر</w:t>
            </w:r>
            <w:r w:rsidRPr="002323C6">
              <w:rPr>
                <w:rFonts w:ascii="Calibri" w:hAnsi="Calibri" w:cs="Calibri"/>
                <w:sz w:val="20"/>
                <w:szCs w:val="20"/>
              </w:rPr>
              <w:t xml:space="preserve"> M5</w:t>
            </w:r>
            <w:r w:rsidRPr="002323C6">
              <w:rPr>
                <w:rFonts w:ascii="Calibri" w:hAnsi="Calibri" w:cs="Calibri"/>
                <w:sz w:val="20"/>
                <w:szCs w:val="20"/>
                <w:rtl/>
              </w:rPr>
              <w:t>علاوه بر ملاحضات استاندارد</w:t>
            </w:r>
            <w:r w:rsidRPr="002323C6">
              <w:rPr>
                <w:rFonts w:ascii="Calibri" w:hAnsi="Calibri" w:cs="Calibri" w:hint="cs"/>
                <w:sz w:val="20"/>
                <w:szCs w:val="20"/>
                <w:rtl/>
              </w:rPr>
              <w:t>ی</w:t>
            </w:r>
            <w:r w:rsidRPr="002323C6">
              <w:rPr>
                <w:rFonts w:ascii="Calibri" w:hAnsi="Calibri" w:cs="Calibri"/>
                <w:sz w:val="20"/>
                <w:szCs w:val="20"/>
                <w:rtl/>
              </w:rPr>
              <w:t xml:space="preserve"> پروژه مد نظر قرار گ</w:t>
            </w:r>
            <w:r w:rsidRPr="002323C6">
              <w:rPr>
                <w:rFonts w:ascii="Calibri" w:hAnsi="Calibri" w:cs="Calibri" w:hint="cs"/>
                <w:sz w:val="20"/>
                <w:szCs w:val="20"/>
                <w:rtl/>
              </w:rPr>
              <w:t>یرد</w:t>
            </w:r>
          </w:p>
        </w:tc>
        <w:tc>
          <w:tcPr>
            <w:tcW w:w="591" w:type="pct"/>
            <w:vAlign w:val="center"/>
          </w:tcPr>
          <w:p w14:paraId="2B7A0507" w14:textId="00EC8CCA"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031FB969"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731898C7" w14:textId="4161E01E"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040A31">
              <w:rPr>
                <w:rFonts w:ascii="Calibri" w:hAnsi="Calibri" w:cs="Calibri"/>
                <w:sz w:val="20"/>
                <w:szCs w:val="20"/>
                <w:highlight w:val="green"/>
              </w:rPr>
              <w:t>Closed.</w:t>
            </w:r>
          </w:p>
        </w:tc>
        <w:tc>
          <w:tcPr>
            <w:tcW w:w="543" w:type="pct"/>
            <w:vAlign w:val="center"/>
          </w:tcPr>
          <w:p w14:paraId="11AA0DDF"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3E2ED11"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661D66D8" w14:textId="77777777" w:rsidTr="00EB1E79">
        <w:trPr>
          <w:trHeight w:val="917"/>
        </w:trPr>
        <w:tc>
          <w:tcPr>
            <w:tcW w:w="189" w:type="pct"/>
            <w:vAlign w:val="center"/>
          </w:tcPr>
          <w:p w14:paraId="700584E2"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1EC7C1BF" w14:textId="483CD68B"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NISOC Comments</w:t>
            </w:r>
          </w:p>
        </w:tc>
        <w:tc>
          <w:tcPr>
            <w:tcW w:w="1507" w:type="pct"/>
            <w:vAlign w:val="center"/>
          </w:tcPr>
          <w:p w14:paraId="706088BC" w14:textId="777DC204" w:rsidR="00EB1E79" w:rsidRDefault="00EB1E79" w:rsidP="00EB1E79">
            <w:pPr>
              <w:widowControl/>
              <w:wordWrap/>
              <w:autoSpaceDE w:val="0"/>
              <w:autoSpaceDN w:val="0"/>
              <w:bidi/>
              <w:spacing w:line="240" w:lineRule="auto"/>
              <w:textAlignment w:val="auto"/>
              <w:rPr>
                <w:rFonts w:ascii="Calibri" w:hAnsi="Calibri" w:cs="Calibri"/>
                <w:sz w:val="20"/>
                <w:szCs w:val="20"/>
              </w:rPr>
            </w:pPr>
            <w:r w:rsidRPr="002323C6">
              <w:rPr>
                <w:rFonts w:ascii="Calibri" w:hAnsi="Calibri" w:cs="Calibri"/>
                <w:sz w:val="20"/>
                <w:szCs w:val="20"/>
                <w:rtl/>
              </w:rPr>
              <w:t>کل</w:t>
            </w:r>
            <w:r w:rsidRPr="002323C6">
              <w:rPr>
                <w:rFonts w:ascii="Calibri" w:hAnsi="Calibri" w:cs="Calibri" w:hint="cs"/>
                <w:sz w:val="20"/>
                <w:szCs w:val="20"/>
                <w:rtl/>
              </w:rPr>
              <w:t>یه</w:t>
            </w:r>
            <w:r w:rsidRPr="002323C6">
              <w:rPr>
                <w:rFonts w:ascii="Calibri" w:hAnsi="Calibri" w:cs="Calibri"/>
                <w:sz w:val="20"/>
                <w:szCs w:val="20"/>
                <w:rtl/>
              </w:rPr>
              <w:t>- اتصالات باس بارها با</w:t>
            </w:r>
            <w:r w:rsidRPr="002323C6">
              <w:rPr>
                <w:rFonts w:ascii="Calibri" w:hAnsi="Calibri" w:cs="Calibri" w:hint="cs"/>
                <w:sz w:val="20"/>
                <w:szCs w:val="20"/>
                <w:rtl/>
              </w:rPr>
              <w:t>ید</w:t>
            </w:r>
            <w:r w:rsidRPr="002323C6">
              <w:rPr>
                <w:rFonts w:ascii="Calibri" w:hAnsi="Calibri" w:cs="Calibri"/>
                <w:sz w:val="20"/>
                <w:szCs w:val="20"/>
                <w:rtl/>
              </w:rPr>
              <w:t xml:space="preserve"> </w:t>
            </w:r>
            <w:r w:rsidRPr="002323C6">
              <w:rPr>
                <w:rFonts w:ascii="Calibri" w:hAnsi="Calibri" w:cs="Calibri"/>
                <w:sz w:val="20"/>
                <w:szCs w:val="20"/>
              </w:rPr>
              <w:t>silver plate</w:t>
            </w:r>
            <w:r w:rsidRPr="002323C6">
              <w:rPr>
                <w:rFonts w:ascii="Calibri" w:hAnsi="Calibri" w:cs="Calibri"/>
                <w:sz w:val="20"/>
                <w:szCs w:val="20"/>
                <w:rtl/>
              </w:rPr>
              <w:t xml:space="preserve"> گردد لذا </w:t>
            </w:r>
            <w:r w:rsidRPr="002323C6">
              <w:rPr>
                <w:rFonts w:ascii="Calibri" w:hAnsi="Calibri" w:cs="Calibri"/>
                <w:sz w:val="20"/>
                <w:szCs w:val="20"/>
              </w:rPr>
              <w:t>Tin plated Main busbar, not only joint</w:t>
            </w:r>
            <w:r w:rsidRPr="002323C6">
              <w:rPr>
                <w:rFonts w:ascii="Calibri" w:hAnsi="Calibri" w:cs="Calibri"/>
                <w:sz w:val="20"/>
                <w:szCs w:val="20"/>
                <w:rtl/>
              </w:rPr>
              <w:t xml:space="preserve"> مورد پذ</w:t>
            </w:r>
            <w:r w:rsidRPr="002323C6">
              <w:rPr>
                <w:rFonts w:ascii="Calibri" w:hAnsi="Calibri" w:cs="Calibri" w:hint="cs"/>
                <w:sz w:val="20"/>
                <w:szCs w:val="20"/>
                <w:rtl/>
              </w:rPr>
              <w:t>یرش</w:t>
            </w:r>
            <w:r w:rsidRPr="002323C6">
              <w:rPr>
                <w:rFonts w:ascii="Calibri" w:hAnsi="Calibri" w:cs="Calibri"/>
                <w:sz w:val="20"/>
                <w:szCs w:val="20"/>
                <w:rtl/>
              </w:rPr>
              <w:t xml:space="preserve"> ن</w:t>
            </w:r>
            <w:r w:rsidRPr="002323C6">
              <w:rPr>
                <w:rFonts w:ascii="Calibri" w:hAnsi="Calibri" w:cs="Calibri" w:hint="cs"/>
                <w:sz w:val="20"/>
                <w:szCs w:val="20"/>
                <w:rtl/>
              </w:rPr>
              <w:t>یست</w:t>
            </w:r>
            <w:r w:rsidRPr="002323C6">
              <w:rPr>
                <w:rFonts w:ascii="Calibri" w:hAnsi="Calibri" w:cs="Calibri"/>
                <w:sz w:val="20"/>
                <w:szCs w:val="20"/>
                <w:rtl/>
              </w:rPr>
              <w:t>.</w:t>
            </w:r>
          </w:p>
        </w:tc>
        <w:tc>
          <w:tcPr>
            <w:tcW w:w="591" w:type="pct"/>
            <w:vAlign w:val="center"/>
          </w:tcPr>
          <w:p w14:paraId="426A9805" w14:textId="3C2252DC"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0E56DE3F"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3598D5FA" w14:textId="62DFA721"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040A31">
              <w:rPr>
                <w:rFonts w:ascii="Calibri" w:hAnsi="Calibri" w:cs="Calibri"/>
                <w:sz w:val="20"/>
                <w:szCs w:val="20"/>
                <w:highlight w:val="green"/>
              </w:rPr>
              <w:t>Closed.</w:t>
            </w:r>
          </w:p>
        </w:tc>
        <w:tc>
          <w:tcPr>
            <w:tcW w:w="543" w:type="pct"/>
            <w:vAlign w:val="center"/>
          </w:tcPr>
          <w:p w14:paraId="4355AF69"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493735F2"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294E82F4" w14:textId="77777777" w:rsidTr="00EB1E79">
        <w:trPr>
          <w:trHeight w:val="917"/>
        </w:trPr>
        <w:tc>
          <w:tcPr>
            <w:tcW w:w="189" w:type="pct"/>
            <w:vAlign w:val="center"/>
          </w:tcPr>
          <w:p w14:paraId="1F6BD8A6"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07630CFC" w14:textId="60FF703B"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NISOC Comments</w:t>
            </w:r>
          </w:p>
        </w:tc>
        <w:tc>
          <w:tcPr>
            <w:tcW w:w="1507" w:type="pct"/>
            <w:vAlign w:val="center"/>
          </w:tcPr>
          <w:p w14:paraId="7DF5C741" w14:textId="39C2A112" w:rsidR="00EB1E79" w:rsidRDefault="00EB1E79" w:rsidP="00EB1E79">
            <w:pPr>
              <w:widowControl/>
              <w:wordWrap/>
              <w:autoSpaceDE w:val="0"/>
              <w:autoSpaceDN w:val="0"/>
              <w:bidi/>
              <w:spacing w:line="240" w:lineRule="auto"/>
              <w:textAlignment w:val="auto"/>
              <w:rPr>
                <w:rFonts w:ascii="Calibri" w:hAnsi="Calibri" w:cs="Calibri"/>
                <w:sz w:val="20"/>
                <w:szCs w:val="20"/>
              </w:rPr>
            </w:pPr>
            <w:r w:rsidRPr="002323C6">
              <w:rPr>
                <w:rFonts w:ascii="Calibri" w:hAnsi="Calibri" w:cs="Calibri"/>
                <w:sz w:val="20"/>
                <w:szCs w:val="20"/>
                <w:rtl/>
              </w:rPr>
              <w:t>رعا</w:t>
            </w:r>
            <w:r w:rsidRPr="002323C6">
              <w:rPr>
                <w:rFonts w:ascii="Calibri" w:hAnsi="Calibri" w:cs="Calibri" w:hint="cs"/>
                <w:sz w:val="20"/>
                <w:szCs w:val="20"/>
                <w:rtl/>
              </w:rPr>
              <w:t>یت</w:t>
            </w:r>
            <w:r w:rsidRPr="002323C6">
              <w:rPr>
                <w:rFonts w:ascii="Calibri" w:hAnsi="Calibri" w:cs="Calibri"/>
                <w:sz w:val="20"/>
                <w:szCs w:val="20"/>
                <w:rtl/>
              </w:rPr>
              <w:t xml:space="preserve"> نظرات مطرح شده در بخش عموم</w:t>
            </w:r>
            <w:r w:rsidRPr="002323C6">
              <w:rPr>
                <w:rFonts w:ascii="Calibri" w:hAnsi="Calibri" w:cs="Calibri" w:hint="cs"/>
                <w:sz w:val="20"/>
                <w:szCs w:val="20"/>
                <w:rtl/>
              </w:rPr>
              <w:t>ی</w:t>
            </w:r>
            <w:r w:rsidRPr="002323C6">
              <w:rPr>
                <w:rFonts w:ascii="Calibri" w:hAnsi="Calibri" w:cs="Calibri"/>
                <w:sz w:val="20"/>
                <w:szCs w:val="20"/>
                <w:rtl/>
              </w:rPr>
              <w:t xml:space="preserve"> و نظرات مطرح شده جهت سا</w:t>
            </w:r>
            <w:r w:rsidRPr="002323C6">
              <w:rPr>
                <w:rFonts w:ascii="Calibri" w:hAnsi="Calibri" w:cs="Calibri" w:hint="cs"/>
                <w:sz w:val="20"/>
                <w:szCs w:val="20"/>
                <w:rtl/>
              </w:rPr>
              <w:t>یر</w:t>
            </w:r>
            <w:r w:rsidRPr="002323C6">
              <w:rPr>
                <w:rFonts w:ascii="Calibri" w:hAnsi="Calibri" w:cs="Calibri"/>
                <w:sz w:val="20"/>
                <w:szCs w:val="20"/>
                <w:rtl/>
              </w:rPr>
              <w:t xml:space="preserve"> سازندگان الزام</w:t>
            </w:r>
            <w:r w:rsidRPr="002323C6">
              <w:rPr>
                <w:rFonts w:ascii="Calibri" w:hAnsi="Calibri" w:cs="Calibri" w:hint="cs"/>
                <w:sz w:val="20"/>
                <w:szCs w:val="20"/>
                <w:rtl/>
              </w:rPr>
              <w:t>ی</w:t>
            </w:r>
            <w:r w:rsidRPr="002323C6">
              <w:rPr>
                <w:rFonts w:ascii="Calibri" w:hAnsi="Calibri" w:cs="Calibri"/>
                <w:sz w:val="20"/>
                <w:szCs w:val="20"/>
                <w:rtl/>
              </w:rPr>
              <w:t xml:space="preserve"> است.</w:t>
            </w:r>
          </w:p>
        </w:tc>
        <w:tc>
          <w:tcPr>
            <w:tcW w:w="591" w:type="pct"/>
            <w:vAlign w:val="center"/>
          </w:tcPr>
          <w:p w14:paraId="58EA1328" w14:textId="634441B9"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496" w:type="pct"/>
            <w:shd w:val="clear" w:color="auto" w:fill="auto"/>
            <w:vAlign w:val="center"/>
          </w:tcPr>
          <w:p w14:paraId="26EDB9D4"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08FEBAC2" w14:textId="391B7AB9"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040A31">
              <w:rPr>
                <w:rFonts w:ascii="Calibri" w:hAnsi="Calibri" w:cs="Calibri"/>
                <w:sz w:val="20"/>
                <w:szCs w:val="20"/>
                <w:highlight w:val="green"/>
              </w:rPr>
              <w:t>Closed.</w:t>
            </w:r>
          </w:p>
        </w:tc>
        <w:tc>
          <w:tcPr>
            <w:tcW w:w="543" w:type="pct"/>
            <w:vAlign w:val="center"/>
          </w:tcPr>
          <w:p w14:paraId="2F4F558E"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11920174"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r w:rsidR="00EB1E79" w:rsidRPr="000A788D" w14:paraId="0A2CB181" w14:textId="77777777" w:rsidTr="00EB1E79">
        <w:trPr>
          <w:trHeight w:val="917"/>
        </w:trPr>
        <w:tc>
          <w:tcPr>
            <w:tcW w:w="189" w:type="pct"/>
            <w:vAlign w:val="center"/>
          </w:tcPr>
          <w:p w14:paraId="4E34D4AA" w14:textId="77777777" w:rsidR="00EB1E79" w:rsidRPr="0088368D" w:rsidRDefault="00EB1E79" w:rsidP="00EB1E7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0" w:type="pct"/>
            <w:vAlign w:val="center"/>
          </w:tcPr>
          <w:p w14:paraId="5BCF6994" w14:textId="249520D6" w:rsidR="00EB1E79" w:rsidRPr="00FF6DD0" w:rsidRDefault="00EB1E79" w:rsidP="00EB1E79">
            <w:pPr>
              <w:widowControl/>
              <w:wordWrap/>
              <w:adjustRightInd/>
              <w:spacing w:line="240" w:lineRule="auto"/>
              <w:jc w:val="left"/>
              <w:textAlignment w:val="auto"/>
              <w:rPr>
                <w:rFonts w:ascii="Cambria" w:hAnsi="Cambria" w:cs="Calibri"/>
                <w:b/>
                <w:bCs/>
                <w:color w:val="000000"/>
                <w:sz w:val="20"/>
                <w:szCs w:val="20"/>
              </w:rPr>
            </w:pPr>
            <w:r w:rsidRPr="00FF6DD0">
              <w:rPr>
                <w:rFonts w:ascii="Cambria" w:hAnsi="Cambria" w:cs="Calibri"/>
                <w:b/>
                <w:bCs/>
                <w:color w:val="000000"/>
                <w:sz w:val="20"/>
                <w:szCs w:val="20"/>
              </w:rPr>
              <w:t>NISOC Comments</w:t>
            </w:r>
          </w:p>
        </w:tc>
        <w:tc>
          <w:tcPr>
            <w:tcW w:w="1507" w:type="pct"/>
            <w:vAlign w:val="center"/>
          </w:tcPr>
          <w:p w14:paraId="3F123B37" w14:textId="61CC611B" w:rsidR="00EB1E79" w:rsidRPr="002323C6" w:rsidRDefault="00EB1E79" w:rsidP="00EB1E79">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ا</w:t>
            </w:r>
            <w:r w:rsidRPr="00A00821">
              <w:rPr>
                <w:rFonts w:ascii="Calibri" w:hAnsi="Calibri" w:cs="Calibri"/>
                <w:sz w:val="20"/>
                <w:szCs w:val="20"/>
                <w:rtl/>
              </w:rPr>
              <w:t>ستفاده از کل</w:t>
            </w:r>
            <w:r w:rsidRPr="00A00821">
              <w:rPr>
                <w:rFonts w:ascii="Calibri" w:hAnsi="Calibri" w:cs="Calibri" w:hint="cs"/>
                <w:sz w:val="20"/>
                <w:szCs w:val="20"/>
                <w:rtl/>
              </w:rPr>
              <w:t>یدهای</w:t>
            </w:r>
            <w:r w:rsidRPr="00A00821">
              <w:rPr>
                <w:rFonts w:ascii="Calibri" w:hAnsi="Calibri" w:cs="Calibri"/>
                <w:sz w:val="20"/>
                <w:szCs w:val="20"/>
              </w:rPr>
              <w:t xml:space="preserve"> MPCB </w:t>
            </w:r>
            <w:r w:rsidRPr="00A00821">
              <w:rPr>
                <w:rFonts w:ascii="Calibri" w:hAnsi="Calibri" w:cs="Calibri"/>
                <w:sz w:val="20"/>
                <w:szCs w:val="20"/>
                <w:rtl/>
              </w:rPr>
              <w:t>به جا</w:t>
            </w:r>
            <w:r w:rsidRPr="00A00821">
              <w:rPr>
                <w:rFonts w:ascii="Calibri" w:hAnsi="Calibri" w:cs="Calibri" w:hint="cs"/>
                <w:sz w:val="20"/>
                <w:szCs w:val="20"/>
                <w:rtl/>
              </w:rPr>
              <w:t>ی</w:t>
            </w:r>
            <w:r w:rsidRPr="00A00821">
              <w:rPr>
                <w:rFonts w:ascii="Calibri" w:hAnsi="Calibri" w:cs="Calibri"/>
                <w:sz w:val="20"/>
                <w:szCs w:val="20"/>
                <w:rtl/>
              </w:rPr>
              <w:t xml:space="preserve"> ترک</w:t>
            </w:r>
            <w:r w:rsidRPr="00A00821">
              <w:rPr>
                <w:rFonts w:ascii="Calibri" w:hAnsi="Calibri" w:cs="Calibri" w:hint="cs"/>
                <w:sz w:val="20"/>
                <w:szCs w:val="20"/>
                <w:rtl/>
              </w:rPr>
              <w:t>یب</w:t>
            </w:r>
            <w:r w:rsidRPr="00A00821">
              <w:rPr>
                <w:rFonts w:ascii="Calibri" w:hAnsi="Calibri" w:cs="Calibri"/>
                <w:sz w:val="20"/>
                <w:szCs w:val="20"/>
              </w:rPr>
              <w:t xml:space="preserve"> Disconnector Switch </w:t>
            </w:r>
            <w:r w:rsidRPr="00A00821">
              <w:rPr>
                <w:rFonts w:ascii="Calibri" w:hAnsi="Calibri" w:cs="Calibri"/>
                <w:sz w:val="20"/>
                <w:szCs w:val="20"/>
                <w:rtl/>
              </w:rPr>
              <w:t>و رله</w:t>
            </w:r>
            <w:r w:rsidRPr="00A00821">
              <w:rPr>
                <w:rFonts w:ascii="Calibri" w:hAnsi="Calibri" w:cs="Calibri"/>
                <w:sz w:val="20"/>
                <w:szCs w:val="20"/>
              </w:rPr>
              <w:t xml:space="preserve"> Over Load </w:t>
            </w:r>
            <w:r w:rsidRPr="00A00821">
              <w:rPr>
                <w:rFonts w:ascii="Calibri" w:hAnsi="Calibri" w:cs="Calibri"/>
                <w:sz w:val="20"/>
                <w:szCs w:val="20"/>
                <w:rtl/>
              </w:rPr>
              <w:t>جهت کل</w:t>
            </w:r>
            <w:r w:rsidRPr="00A00821">
              <w:rPr>
                <w:rFonts w:ascii="Calibri" w:hAnsi="Calibri" w:cs="Calibri" w:hint="cs"/>
                <w:sz w:val="20"/>
                <w:szCs w:val="20"/>
                <w:rtl/>
              </w:rPr>
              <w:t>یه</w:t>
            </w:r>
            <w:r w:rsidRPr="00A00821">
              <w:rPr>
                <w:rFonts w:ascii="Calibri" w:hAnsi="Calibri" w:cs="Calibri"/>
                <w:sz w:val="20"/>
                <w:szCs w:val="20"/>
                <w:rtl/>
              </w:rPr>
              <w:t xml:space="preserve"> ف</w:t>
            </w:r>
            <w:r w:rsidRPr="00A00821">
              <w:rPr>
                <w:rFonts w:ascii="Calibri" w:hAnsi="Calibri" w:cs="Calibri" w:hint="cs"/>
                <w:sz w:val="20"/>
                <w:szCs w:val="20"/>
                <w:rtl/>
              </w:rPr>
              <w:t>یدرهای</w:t>
            </w:r>
            <w:r w:rsidRPr="00A00821">
              <w:rPr>
                <w:rFonts w:ascii="Calibri" w:hAnsi="Calibri" w:cs="Calibri"/>
                <w:sz w:val="20"/>
                <w:szCs w:val="20"/>
                <w:rtl/>
              </w:rPr>
              <w:t xml:space="preserve"> موتور</w:t>
            </w:r>
            <w:r w:rsidRPr="00A00821">
              <w:rPr>
                <w:rFonts w:ascii="Calibri" w:hAnsi="Calibri" w:cs="Calibri" w:hint="cs"/>
                <w:sz w:val="20"/>
                <w:szCs w:val="20"/>
                <w:rtl/>
              </w:rPr>
              <w:t>ی</w:t>
            </w:r>
            <w:r w:rsidRPr="00A00821">
              <w:rPr>
                <w:rFonts w:ascii="Calibri" w:hAnsi="Calibri" w:cs="Calibri"/>
                <w:sz w:val="20"/>
                <w:szCs w:val="20"/>
                <w:rtl/>
              </w:rPr>
              <w:t xml:space="preserve"> در صورت</w:t>
            </w:r>
            <w:r w:rsidRPr="00A00821">
              <w:rPr>
                <w:rFonts w:ascii="Calibri" w:hAnsi="Calibri" w:cs="Calibri" w:hint="cs"/>
                <w:sz w:val="20"/>
                <w:szCs w:val="20"/>
                <w:rtl/>
              </w:rPr>
              <w:t>یکه</w:t>
            </w:r>
            <w:r w:rsidRPr="00A00821">
              <w:rPr>
                <w:rFonts w:ascii="Calibri" w:hAnsi="Calibri" w:cs="Calibri"/>
                <w:sz w:val="20"/>
                <w:szCs w:val="20"/>
                <w:rtl/>
              </w:rPr>
              <w:t xml:space="preserve"> برا</w:t>
            </w:r>
            <w:r w:rsidRPr="00A00821">
              <w:rPr>
                <w:rFonts w:ascii="Calibri" w:hAnsi="Calibri" w:cs="Calibri" w:hint="cs"/>
                <w:sz w:val="20"/>
                <w:szCs w:val="20"/>
                <w:rtl/>
              </w:rPr>
              <w:t>ی</w:t>
            </w:r>
            <w:r w:rsidRPr="00A00821">
              <w:rPr>
                <w:rFonts w:ascii="Calibri" w:hAnsi="Calibri" w:cs="Calibri"/>
                <w:sz w:val="20"/>
                <w:szCs w:val="20"/>
                <w:rtl/>
              </w:rPr>
              <w:t xml:space="preserve"> ف</w:t>
            </w:r>
            <w:r w:rsidRPr="00A00821">
              <w:rPr>
                <w:rFonts w:ascii="Calibri" w:hAnsi="Calibri" w:cs="Calibri" w:hint="cs"/>
                <w:sz w:val="20"/>
                <w:szCs w:val="20"/>
                <w:rtl/>
              </w:rPr>
              <w:t>یدرهای</w:t>
            </w:r>
            <w:r w:rsidRPr="00A00821">
              <w:rPr>
                <w:rFonts w:ascii="Calibri" w:hAnsi="Calibri" w:cs="Calibri"/>
                <w:sz w:val="20"/>
                <w:szCs w:val="20"/>
                <w:rtl/>
              </w:rPr>
              <w:t xml:space="preserve"> با توان ۳۰ ک</w:t>
            </w:r>
            <w:r w:rsidRPr="00A00821">
              <w:rPr>
                <w:rFonts w:ascii="Calibri" w:hAnsi="Calibri" w:cs="Calibri" w:hint="cs"/>
                <w:sz w:val="20"/>
                <w:szCs w:val="20"/>
                <w:rtl/>
              </w:rPr>
              <w:t>یلووات</w:t>
            </w:r>
            <w:r w:rsidRPr="00A00821">
              <w:rPr>
                <w:rFonts w:ascii="Calibri" w:hAnsi="Calibri" w:cs="Calibri"/>
                <w:sz w:val="20"/>
                <w:szCs w:val="20"/>
                <w:rtl/>
              </w:rPr>
              <w:t xml:space="preserve"> و بالاتر (در صورت وجود) ، </w:t>
            </w:r>
            <w:r w:rsidRPr="00A00821">
              <w:rPr>
                <w:rFonts w:ascii="Calibri" w:hAnsi="Calibri" w:cs="Calibri"/>
                <w:sz w:val="20"/>
                <w:szCs w:val="20"/>
              </w:rPr>
              <w:t xml:space="preserve">MPR </w:t>
            </w:r>
            <w:r w:rsidRPr="00A00821">
              <w:rPr>
                <w:rFonts w:ascii="Calibri" w:hAnsi="Calibri" w:cs="Calibri"/>
                <w:sz w:val="20"/>
                <w:szCs w:val="20"/>
                <w:rtl/>
              </w:rPr>
              <w:t>در نظر گرفته شود مورد پذ</w:t>
            </w:r>
            <w:r w:rsidRPr="00A00821">
              <w:rPr>
                <w:rFonts w:ascii="Calibri" w:hAnsi="Calibri" w:cs="Calibri" w:hint="cs"/>
                <w:sz w:val="20"/>
                <w:szCs w:val="20"/>
                <w:rtl/>
              </w:rPr>
              <w:t>یرش</w:t>
            </w:r>
            <w:r w:rsidRPr="00A00821">
              <w:rPr>
                <w:rFonts w:ascii="Calibri" w:hAnsi="Calibri" w:cs="Calibri"/>
                <w:sz w:val="20"/>
                <w:szCs w:val="20"/>
                <w:rtl/>
              </w:rPr>
              <w:t xml:space="preserve"> م</w:t>
            </w:r>
            <w:r w:rsidRPr="00A00821">
              <w:rPr>
                <w:rFonts w:ascii="Calibri" w:hAnsi="Calibri" w:cs="Calibri" w:hint="cs"/>
                <w:sz w:val="20"/>
                <w:szCs w:val="20"/>
                <w:rtl/>
              </w:rPr>
              <w:t>ی</w:t>
            </w:r>
            <w:r w:rsidRPr="00A00821">
              <w:rPr>
                <w:rFonts w:ascii="Calibri" w:hAnsi="Calibri" w:cs="Calibri"/>
                <w:sz w:val="20"/>
                <w:szCs w:val="20"/>
                <w:rtl/>
              </w:rPr>
              <w:t xml:space="preserve"> باشد</w:t>
            </w:r>
            <w:r>
              <w:rPr>
                <w:rFonts w:ascii="Calibri" w:hAnsi="Calibri" w:cs="Calibri" w:hint="cs"/>
                <w:sz w:val="20"/>
                <w:szCs w:val="20"/>
                <w:rtl/>
              </w:rPr>
              <w:t>.</w:t>
            </w:r>
          </w:p>
        </w:tc>
        <w:tc>
          <w:tcPr>
            <w:tcW w:w="591" w:type="pct"/>
            <w:vAlign w:val="center"/>
          </w:tcPr>
          <w:p w14:paraId="1122A86D" w14:textId="77777777" w:rsidR="00EB1E79"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p w14:paraId="39768EC3" w14:textId="2BEE2E4E" w:rsidR="00EB1E79" w:rsidRPr="00F80E2C"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Motor feeder more than 30Kw is not exist</w:t>
            </w:r>
          </w:p>
        </w:tc>
        <w:tc>
          <w:tcPr>
            <w:tcW w:w="496" w:type="pct"/>
            <w:shd w:val="clear" w:color="auto" w:fill="auto"/>
            <w:vAlign w:val="center"/>
          </w:tcPr>
          <w:p w14:paraId="144FAA41" w14:textId="77777777" w:rsidR="00EB1E79" w:rsidRDefault="00EB1E79" w:rsidP="00EB1E79">
            <w:pPr>
              <w:wordWrap/>
              <w:spacing w:line="240" w:lineRule="auto"/>
              <w:rPr>
                <w:rFonts w:ascii="Cambria" w:hAnsi="Cambria" w:cs="Calibri"/>
                <w:color w:val="000000"/>
                <w:sz w:val="18"/>
                <w:szCs w:val="18"/>
              </w:rPr>
            </w:pPr>
          </w:p>
        </w:tc>
        <w:tc>
          <w:tcPr>
            <w:tcW w:w="543" w:type="pct"/>
            <w:vAlign w:val="center"/>
          </w:tcPr>
          <w:p w14:paraId="4F434A2B" w14:textId="6E3FEDF6"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r w:rsidRPr="0055387C">
              <w:rPr>
                <w:rFonts w:ascii="Calibri" w:hAnsi="Calibri" w:cs="Calibri"/>
                <w:sz w:val="20"/>
                <w:szCs w:val="20"/>
                <w:highlight w:val="green"/>
              </w:rPr>
              <w:t>Closed.</w:t>
            </w:r>
          </w:p>
        </w:tc>
        <w:tc>
          <w:tcPr>
            <w:tcW w:w="543" w:type="pct"/>
            <w:vAlign w:val="center"/>
          </w:tcPr>
          <w:p w14:paraId="63812331"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c>
          <w:tcPr>
            <w:tcW w:w="371" w:type="pct"/>
            <w:vAlign w:val="center"/>
          </w:tcPr>
          <w:p w14:paraId="6C300B41" w14:textId="77777777" w:rsidR="00EB1E79" w:rsidRPr="00E450E1" w:rsidRDefault="00EB1E79" w:rsidP="00EB1E79">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11829EFF" w:rsidR="00860280" w:rsidRDefault="00836C1E" w:rsidP="000E4DA3">
      <w:pPr>
        <w:tabs>
          <w:tab w:val="left" w:pos="7560"/>
        </w:tabs>
      </w:pPr>
      <w:r>
        <w:br w:type="textWrapping" w:clear="all"/>
      </w: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4B4F2" w14:textId="77777777" w:rsidR="00917830" w:rsidRDefault="00917830" w:rsidP="00FE509A">
      <w:pPr>
        <w:spacing w:line="240" w:lineRule="auto"/>
      </w:pPr>
      <w:r>
        <w:separator/>
      </w:r>
    </w:p>
  </w:endnote>
  <w:endnote w:type="continuationSeparator" w:id="0">
    <w:p w14:paraId="235EDF5F" w14:textId="77777777" w:rsidR="00917830" w:rsidRDefault="00917830"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917830" w:rsidRPr="00FF262D" w:rsidRDefault="00917830">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E3586E">
              <w:rPr>
                <w:rFonts w:asciiTheme="minorHAnsi" w:hAnsiTheme="minorHAnsi"/>
                <w:b/>
                <w:bCs/>
                <w:noProof/>
                <w:sz w:val="24"/>
                <w:szCs w:val="24"/>
              </w:rPr>
              <w:t>14</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E3586E">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4C6DC50E" w14:textId="77777777" w:rsidR="00917830" w:rsidRDefault="009178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28C4C" w14:textId="77777777" w:rsidR="00917830" w:rsidRDefault="00917830" w:rsidP="00FE509A">
      <w:pPr>
        <w:spacing w:line="240" w:lineRule="auto"/>
      </w:pPr>
      <w:r>
        <w:separator/>
      </w:r>
    </w:p>
  </w:footnote>
  <w:footnote w:type="continuationSeparator" w:id="0">
    <w:p w14:paraId="7F72E127" w14:textId="77777777" w:rsidR="00917830" w:rsidRDefault="00917830"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917830" w:rsidRPr="00456FF2" w14:paraId="0DC66C56" w14:textId="77777777" w:rsidTr="00192D15">
      <w:trPr>
        <w:trHeight w:val="800"/>
        <w:jc w:val="center"/>
      </w:trPr>
      <w:tc>
        <w:tcPr>
          <w:tcW w:w="2160" w:type="dxa"/>
          <w:tcBorders>
            <w:bottom w:val="nil"/>
          </w:tcBorders>
          <w:vAlign w:val="bottom"/>
        </w:tcPr>
        <w:p w14:paraId="7B42E102" w14:textId="77777777" w:rsidR="00917830" w:rsidRPr="00456FF2" w:rsidRDefault="00917830"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917830" w:rsidRDefault="00917830"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917830" w:rsidRPr="00EA461F" w:rsidRDefault="00917830"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CE08E78" w14:textId="77777777" w:rsidR="00917830" w:rsidRPr="00E16086" w:rsidRDefault="00917830"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917830"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917830" w:rsidRPr="00456FF2" w:rsidRDefault="00917830"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917830" w:rsidRPr="00EA461F" w:rsidRDefault="00917830"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917830" w:rsidRPr="00456FF2" w14:paraId="1E9F2E71" w14:textId="77777777" w:rsidTr="00192D15">
      <w:trPr>
        <w:trHeight w:val="517"/>
        <w:jc w:val="center"/>
      </w:trPr>
      <w:tc>
        <w:tcPr>
          <w:tcW w:w="2160" w:type="dxa"/>
          <w:vMerge/>
          <w:tcBorders>
            <w:top w:val="nil"/>
            <w:bottom w:val="nil"/>
          </w:tcBorders>
          <w:vAlign w:val="center"/>
        </w:tcPr>
        <w:p w14:paraId="1175C5C0" w14:textId="77777777" w:rsidR="00917830" w:rsidRDefault="00917830" w:rsidP="00C81BC1">
          <w:pPr>
            <w:jc w:val="center"/>
            <w:rPr>
              <w:noProof/>
              <w:lang w:eastAsia="en-US"/>
            </w:rPr>
          </w:pPr>
        </w:p>
      </w:tc>
      <w:tc>
        <w:tcPr>
          <w:tcW w:w="1976" w:type="dxa"/>
          <w:tcBorders>
            <w:right w:val="nil"/>
          </w:tcBorders>
          <w:vAlign w:val="center"/>
        </w:tcPr>
        <w:p w14:paraId="6E3011A4" w14:textId="77777777" w:rsidR="00917830" w:rsidRPr="00E16086" w:rsidRDefault="0091783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917830" w:rsidRPr="002458A9" w:rsidRDefault="00917830"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917830" w:rsidRPr="00CB68F2" w:rsidRDefault="0091783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917830" w:rsidRPr="00CB68F2" w:rsidRDefault="00917830"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917830" w:rsidRPr="00E16086" w:rsidRDefault="0091783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917830" w:rsidRPr="002458A9" w:rsidRDefault="00917830"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917830" w:rsidRPr="00456FF2" w14:paraId="41D012C0" w14:textId="77777777" w:rsidTr="00192D15">
      <w:trPr>
        <w:trHeight w:val="440"/>
        <w:jc w:val="center"/>
      </w:trPr>
      <w:tc>
        <w:tcPr>
          <w:tcW w:w="2160" w:type="dxa"/>
          <w:tcBorders>
            <w:top w:val="nil"/>
            <w:bottom w:val="nil"/>
          </w:tcBorders>
        </w:tcPr>
        <w:p w14:paraId="5BC57659" w14:textId="77777777" w:rsidR="00917830" w:rsidRPr="00456FF2" w:rsidRDefault="00917830"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917830" w:rsidRPr="00E16086" w:rsidRDefault="00917830"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917830" w:rsidRPr="0018745C" w:rsidRDefault="00917830"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-0002</w:t>
          </w:r>
        </w:p>
      </w:tc>
      <w:tc>
        <w:tcPr>
          <w:tcW w:w="2790" w:type="dxa"/>
          <w:gridSpan w:val="2"/>
          <w:tcBorders>
            <w:right w:val="nil"/>
          </w:tcBorders>
          <w:vAlign w:val="center"/>
        </w:tcPr>
        <w:p w14:paraId="3A1B1EF0" w14:textId="77777777" w:rsidR="00917830" w:rsidRPr="00E16086" w:rsidRDefault="00917830"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917830" w:rsidRPr="0018745C" w:rsidRDefault="00917830"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917830" w:rsidRPr="00456FF2" w14:paraId="4B602023" w14:textId="77777777" w:rsidTr="00192D15">
      <w:trPr>
        <w:trHeight w:val="440"/>
        <w:jc w:val="center"/>
      </w:trPr>
      <w:tc>
        <w:tcPr>
          <w:tcW w:w="2160" w:type="dxa"/>
          <w:tcBorders>
            <w:top w:val="nil"/>
            <w:bottom w:val="nil"/>
          </w:tcBorders>
        </w:tcPr>
        <w:p w14:paraId="666C1AE7" w14:textId="77777777" w:rsidR="00917830" w:rsidRPr="00A306F7" w:rsidRDefault="00917830"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917830" w:rsidRPr="002458A9" w:rsidRDefault="0091783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62428464" w:rsidR="00917830" w:rsidRPr="0018745C" w:rsidRDefault="00917830" w:rsidP="00C54AFC">
          <w:pPr>
            <w:pStyle w:val="Header"/>
            <w:jc w:val="left"/>
            <w:rPr>
              <w:rFonts w:ascii="Tahoma" w:hAnsi="Tahoma" w:cs="Tahoma"/>
              <w:b/>
              <w:bCs/>
              <w:color w:val="A50021"/>
              <w:sz w:val="20"/>
              <w:szCs w:val="20"/>
            </w:rPr>
          </w:pPr>
          <w:r>
            <w:rPr>
              <w:rFonts w:ascii="Tahoma" w:hAnsi="Tahoma" w:cs="Tahoma"/>
              <w:b/>
              <w:bCs/>
              <w:color w:val="A50021"/>
              <w:sz w:val="20"/>
              <w:szCs w:val="20"/>
            </w:rPr>
            <w:t>TABAN TABLO COMPANY</w:t>
          </w:r>
        </w:p>
      </w:tc>
      <w:tc>
        <w:tcPr>
          <w:tcW w:w="2790" w:type="dxa"/>
          <w:gridSpan w:val="2"/>
          <w:tcBorders>
            <w:right w:val="nil"/>
          </w:tcBorders>
          <w:vAlign w:val="center"/>
        </w:tcPr>
        <w:p w14:paraId="2BCF9BCF" w14:textId="77777777" w:rsidR="00917830" w:rsidRDefault="00917830"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917830" w:rsidRPr="0018745C" w:rsidRDefault="00917830" w:rsidP="00740840">
          <w:pPr>
            <w:pStyle w:val="Header"/>
            <w:jc w:val="left"/>
            <w:rPr>
              <w:rFonts w:ascii="Tahoma" w:hAnsi="Tahoma" w:cs="Tahoma"/>
              <w:b/>
              <w:bCs/>
              <w:color w:val="A50021"/>
              <w:sz w:val="20"/>
              <w:szCs w:val="20"/>
            </w:rPr>
          </w:pPr>
        </w:p>
      </w:tc>
    </w:tr>
    <w:tr w:rsidR="00917830" w:rsidRPr="00456FF2" w14:paraId="0CF458FE" w14:textId="77777777" w:rsidTr="00192D15">
      <w:trPr>
        <w:trHeight w:val="440"/>
        <w:jc w:val="center"/>
      </w:trPr>
      <w:tc>
        <w:tcPr>
          <w:tcW w:w="2160" w:type="dxa"/>
          <w:tcBorders>
            <w:top w:val="nil"/>
          </w:tcBorders>
        </w:tcPr>
        <w:p w14:paraId="41BDA9B8" w14:textId="77777777" w:rsidR="00917830" w:rsidRPr="00A306F7" w:rsidRDefault="00917830"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917830" w:rsidRPr="00E16086" w:rsidRDefault="00917830"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5FB6D913" w:rsidR="00917830" w:rsidRPr="0018745C" w:rsidRDefault="00917830" w:rsidP="004B06C8">
          <w:pPr>
            <w:pStyle w:val="Header"/>
            <w:jc w:val="left"/>
            <w:rPr>
              <w:rFonts w:ascii="Tahoma" w:hAnsi="Tahoma" w:cs="Tahoma"/>
              <w:b/>
              <w:bCs/>
              <w:color w:val="A50021"/>
              <w:sz w:val="20"/>
              <w:szCs w:val="20"/>
            </w:rPr>
          </w:pPr>
          <w:r>
            <w:rPr>
              <w:rFonts w:ascii="Tahoma" w:hAnsi="Tahoma" w:cs="Tahoma"/>
              <w:b/>
              <w:bCs/>
              <w:color w:val="A50021"/>
              <w:sz w:val="20"/>
              <w:szCs w:val="20"/>
            </w:rPr>
            <w:t>February 2025</w:t>
          </w:r>
        </w:p>
      </w:tc>
      <w:tc>
        <w:tcPr>
          <w:tcW w:w="2790" w:type="dxa"/>
          <w:gridSpan w:val="2"/>
          <w:tcBorders>
            <w:right w:val="nil"/>
          </w:tcBorders>
          <w:vAlign w:val="center"/>
        </w:tcPr>
        <w:p w14:paraId="0F14BE3B" w14:textId="77777777" w:rsidR="00917830" w:rsidRDefault="00917830"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20019276" w:rsidR="00917830" w:rsidRPr="0018745C" w:rsidRDefault="00917830" w:rsidP="002323C6">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Pr>
              <w:rFonts w:ascii="Tahoma" w:hAnsi="Tahoma" w:cs="Tahoma"/>
              <w:b/>
              <w:bCs/>
              <w:color w:val="A50021"/>
              <w:sz w:val="20"/>
              <w:szCs w:val="20"/>
            </w:rPr>
            <w:t>1</w:t>
          </w:r>
        </w:p>
      </w:tc>
    </w:tr>
  </w:tbl>
  <w:p w14:paraId="1506CF88" w14:textId="77777777" w:rsidR="00917830" w:rsidRDefault="009178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3F7C"/>
    <w:rsid w:val="000273F4"/>
    <w:rsid w:val="00043E50"/>
    <w:rsid w:val="00044CF1"/>
    <w:rsid w:val="00047510"/>
    <w:rsid w:val="00053208"/>
    <w:rsid w:val="00061446"/>
    <w:rsid w:val="000636CB"/>
    <w:rsid w:val="0007252B"/>
    <w:rsid w:val="000728E4"/>
    <w:rsid w:val="00077E80"/>
    <w:rsid w:val="00081064"/>
    <w:rsid w:val="00082F2A"/>
    <w:rsid w:val="000915E1"/>
    <w:rsid w:val="0009217C"/>
    <w:rsid w:val="000A23F6"/>
    <w:rsid w:val="000A2DE7"/>
    <w:rsid w:val="000A788D"/>
    <w:rsid w:val="000B18D8"/>
    <w:rsid w:val="000B2B10"/>
    <w:rsid w:val="000C0594"/>
    <w:rsid w:val="000C11F3"/>
    <w:rsid w:val="000C35B9"/>
    <w:rsid w:val="000C4AB1"/>
    <w:rsid w:val="000C6199"/>
    <w:rsid w:val="000D04F2"/>
    <w:rsid w:val="000D5CE3"/>
    <w:rsid w:val="000D6404"/>
    <w:rsid w:val="000D7441"/>
    <w:rsid w:val="000E0560"/>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3063"/>
    <w:rsid w:val="001472F9"/>
    <w:rsid w:val="001474D1"/>
    <w:rsid w:val="00152743"/>
    <w:rsid w:val="001545E7"/>
    <w:rsid w:val="0016243A"/>
    <w:rsid w:val="00164BBC"/>
    <w:rsid w:val="00167409"/>
    <w:rsid w:val="001717E7"/>
    <w:rsid w:val="00173ECD"/>
    <w:rsid w:val="0017694F"/>
    <w:rsid w:val="0017737E"/>
    <w:rsid w:val="00183460"/>
    <w:rsid w:val="0018527F"/>
    <w:rsid w:val="00186D52"/>
    <w:rsid w:val="0018745C"/>
    <w:rsid w:val="001907A1"/>
    <w:rsid w:val="00191956"/>
    <w:rsid w:val="00191E80"/>
    <w:rsid w:val="00192D15"/>
    <w:rsid w:val="00193805"/>
    <w:rsid w:val="001939C2"/>
    <w:rsid w:val="001947DD"/>
    <w:rsid w:val="00194BA3"/>
    <w:rsid w:val="00197551"/>
    <w:rsid w:val="001A0741"/>
    <w:rsid w:val="001A243E"/>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23C6"/>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54D7"/>
    <w:rsid w:val="002E7035"/>
    <w:rsid w:val="002E7C3B"/>
    <w:rsid w:val="002E7E1A"/>
    <w:rsid w:val="002F0354"/>
    <w:rsid w:val="002F1C4C"/>
    <w:rsid w:val="0030433A"/>
    <w:rsid w:val="00307026"/>
    <w:rsid w:val="00312450"/>
    <w:rsid w:val="00312BFB"/>
    <w:rsid w:val="00320285"/>
    <w:rsid w:val="00321663"/>
    <w:rsid w:val="003236EB"/>
    <w:rsid w:val="00323C68"/>
    <w:rsid w:val="0032445D"/>
    <w:rsid w:val="00326A3D"/>
    <w:rsid w:val="00332CCD"/>
    <w:rsid w:val="0033429A"/>
    <w:rsid w:val="00336355"/>
    <w:rsid w:val="00337838"/>
    <w:rsid w:val="0034069E"/>
    <w:rsid w:val="00342454"/>
    <w:rsid w:val="00343745"/>
    <w:rsid w:val="00344317"/>
    <w:rsid w:val="003504A2"/>
    <w:rsid w:val="00353DB9"/>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68E2"/>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4818"/>
    <w:rsid w:val="003D58A6"/>
    <w:rsid w:val="003D62AA"/>
    <w:rsid w:val="003D75A1"/>
    <w:rsid w:val="003E1DA4"/>
    <w:rsid w:val="003E48E1"/>
    <w:rsid w:val="003E75ED"/>
    <w:rsid w:val="003F2BB7"/>
    <w:rsid w:val="003F33EA"/>
    <w:rsid w:val="003F421F"/>
    <w:rsid w:val="0040342F"/>
    <w:rsid w:val="00406154"/>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490C"/>
    <w:rsid w:val="00487D72"/>
    <w:rsid w:val="0049452E"/>
    <w:rsid w:val="004946E6"/>
    <w:rsid w:val="00494D7B"/>
    <w:rsid w:val="00495F16"/>
    <w:rsid w:val="00496DB2"/>
    <w:rsid w:val="004A5490"/>
    <w:rsid w:val="004A733E"/>
    <w:rsid w:val="004B06C8"/>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43E3"/>
    <w:rsid w:val="005501CC"/>
    <w:rsid w:val="00552B1E"/>
    <w:rsid w:val="0055387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3B64"/>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470E8"/>
    <w:rsid w:val="00750C52"/>
    <w:rsid w:val="00751845"/>
    <w:rsid w:val="007553A7"/>
    <w:rsid w:val="0075552A"/>
    <w:rsid w:val="007558A3"/>
    <w:rsid w:val="00761030"/>
    <w:rsid w:val="007630CD"/>
    <w:rsid w:val="00765643"/>
    <w:rsid w:val="00765CD5"/>
    <w:rsid w:val="007728B8"/>
    <w:rsid w:val="00776E74"/>
    <w:rsid w:val="007779D7"/>
    <w:rsid w:val="007804D4"/>
    <w:rsid w:val="0078358C"/>
    <w:rsid w:val="00786636"/>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5CCD"/>
    <w:rsid w:val="0083611D"/>
    <w:rsid w:val="00836C1E"/>
    <w:rsid w:val="00842511"/>
    <w:rsid w:val="00842F25"/>
    <w:rsid w:val="00844347"/>
    <w:rsid w:val="00845AB6"/>
    <w:rsid w:val="0084746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7AD"/>
    <w:rsid w:val="008D3F73"/>
    <w:rsid w:val="008D5650"/>
    <w:rsid w:val="008D5E32"/>
    <w:rsid w:val="008D6C1D"/>
    <w:rsid w:val="008E0367"/>
    <w:rsid w:val="008E1B9A"/>
    <w:rsid w:val="008E3A78"/>
    <w:rsid w:val="008F1120"/>
    <w:rsid w:val="008F5499"/>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17830"/>
    <w:rsid w:val="00926584"/>
    <w:rsid w:val="00926613"/>
    <w:rsid w:val="009306D0"/>
    <w:rsid w:val="00930D36"/>
    <w:rsid w:val="0093159B"/>
    <w:rsid w:val="00932E35"/>
    <w:rsid w:val="00935276"/>
    <w:rsid w:val="009353D4"/>
    <w:rsid w:val="00935C47"/>
    <w:rsid w:val="009405A6"/>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3C38"/>
    <w:rsid w:val="009A4959"/>
    <w:rsid w:val="009B2285"/>
    <w:rsid w:val="009B7072"/>
    <w:rsid w:val="009B7337"/>
    <w:rsid w:val="009C018B"/>
    <w:rsid w:val="009C0334"/>
    <w:rsid w:val="009C24CA"/>
    <w:rsid w:val="009C4E53"/>
    <w:rsid w:val="009D1DB6"/>
    <w:rsid w:val="009D79A2"/>
    <w:rsid w:val="009E60C3"/>
    <w:rsid w:val="009F17C3"/>
    <w:rsid w:val="009F229E"/>
    <w:rsid w:val="009F5964"/>
    <w:rsid w:val="00A04AD1"/>
    <w:rsid w:val="00A04D43"/>
    <w:rsid w:val="00A05B3A"/>
    <w:rsid w:val="00A05C23"/>
    <w:rsid w:val="00A10EFA"/>
    <w:rsid w:val="00A130CD"/>
    <w:rsid w:val="00A134B4"/>
    <w:rsid w:val="00A146A0"/>
    <w:rsid w:val="00A22600"/>
    <w:rsid w:val="00A306F7"/>
    <w:rsid w:val="00A309E0"/>
    <w:rsid w:val="00A33C6A"/>
    <w:rsid w:val="00A34FBE"/>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0D5"/>
    <w:rsid w:val="00AC0D4B"/>
    <w:rsid w:val="00AC216F"/>
    <w:rsid w:val="00AC26E3"/>
    <w:rsid w:val="00AD2F5D"/>
    <w:rsid w:val="00AD41B6"/>
    <w:rsid w:val="00AD4DEF"/>
    <w:rsid w:val="00AD6AB7"/>
    <w:rsid w:val="00AE1090"/>
    <w:rsid w:val="00AE2EC9"/>
    <w:rsid w:val="00AE311E"/>
    <w:rsid w:val="00AE4BD7"/>
    <w:rsid w:val="00AE632D"/>
    <w:rsid w:val="00AF1AFF"/>
    <w:rsid w:val="00AF2E59"/>
    <w:rsid w:val="00B00363"/>
    <w:rsid w:val="00B01F72"/>
    <w:rsid w:val="00B024D9"/>
    <w:rsid w:val="00B0741A"/>
    <w:rsid w:val="00B1183A"/>
    <w:rsid w:val="00B12389"/>
    <w:rsid w:val="00B15026"/>
    <w:rsid w:val="00B168E7"/>
    <w:rsid w:val="00B21A99"/>
    <w:rsid w:val="00B23FD4"/>
    <w:rsid w:val="00B244F3"/>
    <w:rsid w:val="00B264ED"/>
    <w:rsid w:val="00B31536"/>
    <w:rsid w:val="00B336BC"/>
    <w:rsid w:val="00B34B82"/>
    <w:rsid w:val="00B34EBB"/>
    <w:rsid w:val="00B35278"/>
    <w:rsid w:val="00B35C76"/>
    <w:rsid w:val="00B37B35"/>
    <w:rsid w:val="00B37FE2"/>
    <w:rsid w:val="00B4037E"/>
    <w:rsid w:val="00B4120D"/>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3B80"/>
    <w:rsid w:val="00B95F31"/>
    <w:rsid w:val="00BA3085"/>
    <w:rsid w:val="00BA688D"/>
    <w:rsid w:val="00BA7215"/>
    <w:rsid w:val="00BB04DF"/>
    <w:rsid w:val="00BB188D"/>
    <w:rsid w:val="00BB31DA"/>
    <w:rsid w:val="00BC16A5"/>
    <w:rsid w:val="00BC4074"/>
    <w:rsid w:val="00BC51FD"/>
    <w:rsid w:val="00BC5CE4"/>
    <w:rsid w:val="00BD2230"/>
    <w:rsid w:val="00BD4BA3"/>
    <w:rsid w:val="00BD5297"/>
    <w:rsid w:val="00BD5404"/>
    <w:rsid w:val="00BD62DC"/>
    <w:rsid w:val="00BE065D"/>
    <w:rsid w:val="00BE277A"/>
    <w:rsid w:val="00BE5D73"/>
    <w:rsid w:val="00BF03A4"/>
    <w:rsid w:val="00BF42CF"/>
    <w:rsid w:val="00BF668A"/>
    <w:rsid w:val="00BF7398"/>
    <w:rsid w:val="00BF7AF1"/>
    <w:rsid w:val="00C00AA8"/>
    <w:rsid w:val="00C01D11"/>
    <w:rsid w:val="00C03302"/>
    <w:rsid w:val="00C05AAF"/>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01CB"/>
    <w:rsid w:val="00D83821"/>
    <w:rsid w:val="00D858D1"/>
    <w:rsid w:val="00D865F9"/>
    <w:rsid w:val="00D9489A"/>
    <w:rsid w:val="00D955E1"/>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E26F5"/>
    <w:rsid w:val="00DE7D4E"/>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586E"/>
    <w:rsid w:val="00E373E7"/>
    <w:rsid w:val="00E37A48"/>
    <w:rsid w:val="00E42AF3"/>
    <w:rsid w:val="00E450E1"/>
    <w:rsid w:val="00E45910"/>
    <w:rsid w:val="00E5476F"/>
    <w:rsid w:val="00E54FAF"/>
    <w:rsid w:val="00E57267"/>
    <w:rsid w:val="00E61E02"/>
    <w:rsid w:val="00E61F9F"/>
    <w:rsid w:val="00E658D1"/>
    <w:rsid w:val="00E7095D"/>
    <w:rsid w:val="00E729EA"/>
    <w:rsid w:val="00E73B15"/>
    <w:rsid w:val="00E74883"/>
    <w:rsid w:val="00E75FB8"/>
    <w:rsid w:val="00E7775A"/>
    <w:rsid w:val="00E829F3"/>
    <w:rsid w:val="00E82ACF"/>
    <w:rsid w:val="00E91C4B"/>
    <w:rsid w:val="00E91F4E"/>
    <w:rsid w:val="00E9243F"/>
    <w:rsid w:val="00EA461F"/>
    <w:rsid w:val="00EA547D"/>
    <w:rsid w:val="00EA7EC2"/>
    <w:rsid w:val="00EB1DEB"/>
    <w:rsid w:val="00EB1E79"/>
    <w:rsid w:val="00EB27BE"/>
    <w:rsid w:val="00EB42CB"/>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104A"/>
    <w:rsid w:val="00F714F4"/>
    <w:rsid w:val="00F732A7"/>
    <w:rsid w:val="00F73C16"/>
    <w:rsid w:val="00F75AC4"/>
    <w:rsid w:val="00F80E2C"/>
    <w:rsid w:val="00F8530E"/>
    <w:rsid w:val="00F85A5A"/>
    <w:rsid w:val="00F866BD"/>
    <w:rsid w:val="00F86D63"/>
    <w:rsid w:val="00F87C5F"/>
    <w:rsid w:val="00F959C3"/>
    <w:rsid w:val="00F95DFC"/>
    <w:rsid w:val="00FA01B5"/>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995"/>
    <w:rsid w:val="00FF02B6"/>
    <w:rsid w:val="00FF262D"/>
    <w:rsid w:val="00FF41C5"/>
    <w:rsid w:val="00FF5344"/>
    <w:rsid w:val="00FF6D12"/>
    <w:rsid w:val="00FF6DD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72411779">
      <w:bodyDiv w:val="1"/>
      <w:marLeft w:val="0"/>
      <w:marRight w:val="0"/>
      <w:marTop w:val="0"/>
      <w:marBottom w:val="0"/>
      <w:divBdr>
        <w:top w:val="none" w:sz="0" w:space="0" w:color="auto"/>
        <w:left w:val="none" w:sz="0" w:space="0" w:color="auto"/>
        <w:bottom w:val="none" w:sz="0" w:space="0" w:color="auto"/>
        <w:right w:val="none" w:sz="0" w:space="0" w:color="auto"/>
      </w:divBdr>
    </w:div>
    <w:div w:id="561451733">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594678001">
      <w:bodyDiv w:val="1"/>
      <w:marLeft w:val="0"/>
      <w:marRight w:val="0"/>
      <w:marTop w:val="0"/>
      <w:marBottom w:val="0"/>
      <w:divBdr>
        <w:top w:val="none" w:sz="0" w:space="0" w:color="auto"/>
        <w:left w:val="none" w:sz="0" w:space="0" w:color="auto"/>
        <w:bottom w:val="none" w:sz="0" w:space="0" w:color="auto"/>
        <w:right w:val="none" w:sz="0" w:space="0" w:color="auto"/>
      </w:divBdr>
    </w:div>
    <w:div w:id="651180801">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97802679">
      <w:bodyDiv w:val="1"/>
      <w:marLeft w:val="0"/>
      <w:marRight w:val="0"/>
      <w:marTop w:val="0"/>
      <w:marBottom w:val="0"/>
      <w:divBdr>
        <w:top w:val="none" w:sz="0" w:space="0" w:color="auto"/>
        <w:left w:val="none" w:sz="0" w:space="0" w:color="auto"/>
        <w:bottom w:val="none" w:sz="0" w:space="0" w:color="auto"/>
        <w:right w:val="none" w:sz="0" w:space="0" w:color="auto"/>
      </w:divBdr>
    </w:div>
    <w:div w:id="1013998365">
      <w:bodyDiv w:val="1"/>
      <w:marLeft w:val="0"/>
      <w:marRight w:val="0"/>
      <w:marTop w:val="0"/>
      <w:marBottom w:val="0"/>
      <w:divBdr>
        <w:top w:val="none" w:sz="0" w:space="0" w:color="auto"/>
        <w:left w:val="none" w:sz="0" w:space="0" w:color="auto"/>
        <w:bottom w:val="none" w:sz="0" w:space="0" w:color="auto"/>
        <w:right w:val="none" w:sz="0" w:space="0" w:color="auto"/>
      </w:divBdr>
    </w:div>
    <w:div w:id="1179349789">
      <w:bodyDiv w:val="1"/>
      <w:marLeft w:val="0"/>
      <w:marRight w:val="0"/>
      <w:marTop w:val="0"/>
      <w:marBottom w:val="0"/>
      <w:divBdr>
        <w:top w:val="none" w:sz="0" w:space="0" w:color="auto"/>
        <w:left w:val="none" w:sz="0" w:space="0" w:color="auto"/>
        <w:bottom w:val="none" w:sz="0" w:space="0" w:color="auto"/>
        <w:right w:val="none" w:sz="0" w:space="0" w:color="auto"/>
      </w:divBdr>
    </w:div>
    <w:div w:id="1189487641">
      <w:bodyDiv w:val="1"/>
      <w:marLeft w:val="0"/>
      <w:marRight w:val="0"/>
      <w:marTop w:val="0"/>
      <w:marBottom w:val="0"/>
      <w:divBdr>
        <w:top w:val="none" w:sz="0" w:space="0" w:color="auto"/>
        <w:left w:val="none" w:sz="0" w:space="0" w:color="auto"/>
        <w:bottom w:val="none" w:sz="0" w:space="0" w:color="auto"/>
        <w:right w:val="none" w:sz="0" w:space="0" w:color="auto"/>
      </w:divBdr>
    </w:div>
    <w:div w:id="1304313166">
      <w:bodyDiv w:val="1"/>
      <w:marLeft w:val="0"/>
      <w:marRight w:val="0"/>
      <w:marTop w:val="0"/>
      <w:marBottom w:val="0"/>
      <w:divBdr>
        <w:top w:val="none" w:sz="0" w:space="0" w:color="auto"/>
        <w:left w:val="none" w:sz="0" w:space="0" w:color="auto"/>
        <w:bottom w:val="none" w:sz="0" w:space="0" w:color="auto"/>
        <w:right w:val="none" w:sz="0" w:space="0" w:color="auto"/>
      </w:divBdr>
    </w:div>
    <w:div w:id="1361393005">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514568921">
      <w:bodyDiv w:val="1"/>
      <w:marLeft w:val="0"/>
      <w:marRight w:val="0"/>
      <w:marTop w:val="0"/>
      <w:marBottom w:val="0"/>
      <w:divBdr>
        <w:top w:val="none" w:sz="0" w:space="0" w:color="auto"/>
        <w:left w:val="none" w:sz="0" w:space="0" w:color="auto"/>
        <w:bottom w:val="none" w:sz="0" w:space="0" w:color="auto"/>
        <w:right w:val="none" w:sz="0" w:space="0" w:color="auto"/>
      </w:divBdr>
    </w:div>
    <w:div w:id="1595086648">
      <w:bodyDiv w:val="1"/>
      <w:marLeft w:val="0"/>
      <w:marRight w:val="0"/>
      <w:marTop w:val="0"/>
      <w:marBottom w:val="0"/>
      <w:divBdr>
        <w:top w:val="none" w:sz="0" w:space="0" w:color="auto"/>
        <w:left w:val="none" w:sz="0" w:space="0" w:color="auto"/>
        <w:bottom w:val="none" w:sz="0" w:space="0" w:color="auto"/>
        <w:right w:val="none" w:sz="0" w:space="0" w:color="auto"/>
      </w:divBdr>
    </w:div>
    <w:div w:id="1597518165">
      <w:bodyDiv w:val="1"/>
      <w:marLeft w:val="0"/>
      <w:marRight w:val="0"/>
      <w:marTop w:val="0"/>
      <w:marBottom w:val="0"/>
      <w:divBdr>
        <w:top w:val="none" w:sz="0" w:space="0" w:color="auto"/>
        <w:left w:val="none" w:sz="0" w:space="0" w:color="auto"/>
        <w:bottom w:val="none" w:sz="0" w:space="0" w:color="auto"/>
        <w:right w:val="none" w:sz="0" w:space="0" w:color="auto"/>
      </w:divBdr>
    </w:div>
    <w:div w:id="1824857772">
      <w:bodyDiv w:val="1"/>
      <w:marLeft w:val="0"/>
      <w:marRight w:val="0"/>
      <w:marTop w:val="0"/>
      <w:marBottom w:val="0"/>
      <w:divBdr>
        <w:top w:val="none" w:sz="0" w:space="0" w:color="auto"/>
        <w:left w:val="none" w:sz="0" w:space="0" w:color="auto"/>
        <w:bottom w:val="none" w:sz="0" w:space="0" w:color="auto"/>
        <w:right w:val="none" w:sz="0" w:space="0" w:color="auto"/>
      </w:divBdr>
    </w:div>
    <w:div w:id="2029678801">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E4298-208C-4A60-A842-33BCE708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14</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Mohsen Fahimi</cp:lastModifiedBy>
  <cp:revision>57</cp:revision>
  <cp:lastPrinted>2025-01-30T13:24:00Z</cp:lastPrinted>
  <dcterms:created xsi:type="dcterms:W3CDTF">2024-07-20T10:42:00Z</dcterms:created>
  <dcterms:modified xsi:type="dcterms:W3CDTF">2025-02-16T11:25:00Z</dcterms:modified>
</cp:coreProperties>
</file>